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E3" w:rsidRPr="006475A9" w:rsidRDefault="005976E3" w:rsidP="006475A9">
      <w:pPr>
        <w:jc w:val="center"/>
        <w:rPr>
          <w:rFonts w:asciiTheme="majorHAnsi" w:hAnsiTheme="majorHAnsi" w:cs="Cambria"/>
          <w:b/>
          <w:bCs/>
          <w:color w:val="000000"/>
          <w:szCs w:val="22"/>
        </w:rPr>
      </w:pPr>
      <w:r w:rsidRPr="006475A9">
        <w:rPr>
          <w:rFonts w:asciiTheme="majorHAnsi" w:hAnsiTheme="majorHAnsi" w:cs="Cambria"/>
          <w:b/>
          <w:bCs/>
          <w:color w:val="000000"/>
          <w:szCs w:val="22"/>
        </w:rPr>
        <w:t xml:space="preserve">The Impact of </w:t>
      </w:r>
      <w:proofErr w:type="spellStart"/>
      <w:r w:rsidRPr="006475A9">
        <w:rPr>
          <w:rFonts w:asciiTheme="majorHAnsi" w:hAnsiTheme="majorHAnsi" w:cs="Cambria"/>
          <w:b/>
          <w:bCs/>
          <w:color w:val="000000"/>
          <w:szCs w:val="22"/>
        </w:rPr>
        <w:t>Offshoring</w:t>
      </w:r>
      <w:proofErr w:type="spellEnd"/>
      <w:r w:rsidRPr="006475A9">
        <w:rPr>
          <w:rFonts w:asciiTheme="majorHAnsi" w:hAnsiTheme="majorHAnsi" w:cs="Cambria"/>
          <w:b/>
          <w:bCs/>
          <w:color w:val="000000"/>
          <w:szCs w:val="22"/>
        </w:rPr>
        <w:t xml:space="preserve"> on the Innovation Trajectories of Firms and Individuals</w:t>
      </w:r>
    </w:p>
    <w:p w:rsidR="00F84E5A" w:rsidRPr="00A26F19" w:rsidRDefault="00EE6C48" w:rsidP="006475A9">
      <w:pPr>
        <w:jc w:val="center"/>
        <w:rPr>
          <w:rFonts w:asciiTheme="majorHAnsi" w:hAnsiTheme="majorHAnsi" w:cs="Cambria"/>
          <w:bCs/>
          <w:color w:val="000000"/>
          <w:szCs w:val="22"/>
        </w:rPr>
      </w:pPr>
      <w:proofErr w:type="spellStart"/>
      <w:r w:rsidRPr="00EE6C48">
        <w:rPr>
          <w:rFonts w:asciiTheme="majorHAnsi" w:hAnsiTheme="majorHAnsi" w:cs="Cambria"/>
          <w:bCs/>
          <w:color w:val="000000"/>
          <w:szCs w:val="22"/>
        </w:rPr>
        <w:t>Chia-Hsuan</w:t>
      </w:r>
      <w:proofErr w:type="spellEnd"/>
      <w:r w:rsidRPr="00EE6C48">
        <w:rPr>
          <w:rFonts w:asciiTheme="majorHAnsi" w:hAnsiTheme="majorHAnsi" w:cs="Cambria"/>
          <w:bCs/>
          <w:color w:val="000000"/>
          <w:szCs w:val="22"/>
        </w:rPr>
        <w:t xml:space="preserve"> Yang, Carnegie Mellon University, chiahsuy@andrew.cmu.edu</w:t>
      </w:r>
    </w:p>
    <w:p w:rsidR="00F84E5A" w:rsidRPr="00A26F19" w:rsidRDefault="00EE6C48" w:rsidP="006475A9">
      <w:pPr>
        <w:jc w:val="center"/>
        <w:rPr>
          <w:rFonts w:asciiTheme="majorHAnsi" w:hAnsiTheme="majorHAnsi" w:cs="Cambria"/>
          <w:bCs/>
          <w:color w:val="000000"/>
          <w:szCs w:val="22"/>
        </w:rPr>
      </w:pPr>
      <w:proofErr w:type="spellStart"/>
      <w:r w:rsidRPr="00EE6C48">
        <w:rPr>
          <w:rFonts w:asciiTheme="majorHAnsi" w:hAnsiTheme="majorHAnsi" w:cs="Cambria"/>
          <w:bCs/>
          <w:color w:val="000000"/>
          <w:szCs w:val="22"/>
        </w:rPr>
        <w:t>Sandeep</w:t>
      </w:r>
      <w:proofErr w:type="spellEnd"/>
      <w:r w:rsidRPr="00EE6C48">
        <w:rPr>
          <w:rFonts w:asciiTheme="majorHAnsi" w:hAnsiTheme="majorHAnsi" w:cs="Cambria"/>
          <w:bCs/>
          <w:color w:val="000000"/>
          <w:szCs w:val="22"/>
        </w:rPr>
        <w:t xml:space="preserve"> Patel, Carnegie Mellon University, spatel1@andrew.cmu.edu</w:t>
      </w:r>
    </w:p>
    <w:p w:rsidR="00F84E5A" w:rsidRPr="00A26F19" w:rsidRDefault="00EE6C48" w:rsidP="006475A9">
      <w:pPr>
        <w:jc w:val="center"/>
        <w:rPr>
          <w:rFonts w:asciiTheme="majorHAnsi" w:hAnsiTheme="majorHAnsi" w:cs="Cambria"/>
          <w:bCs/>
          <w:color w:val="000000"/>
          <w:szCs w:val="22"/>
        </w:rPr>
      </w:pPr>
      <w:r w:rsidRPr="00EE6C48">
        <w:rPr>
          <w:rFonts w:asciiTheme="majorHAnsi" w:hAnsiTheme="majorHAnsi" w:cs="Cambria"/>
          <w:bCs/>
          <w:color w:val="000000"/>
          <w:szCs w:val="22"/>
        </w:rPr>
        <w:t>Rebecca Nugent, Carnegie Mellon University, rnugent@stat.cmu.edu</w:t>
      </w:r>
    </w:p>
    <w:p w:rsidR="005976E3" w:rsidRPr="00A26F19" w:rsidRDefault="00EE6C48" w:rsidP="006475A9">
      <w:pPr>
        <w:jc w:val="center"/>
        <w:rPr>
          <w:rFonts w:asciiTheme="majorHAnsi" w:hAnsiTheme="majorHAnsi" w:cs="Cambria"/>
          <w:bCs/>
          <w:color w:val="000000"/>
          <w:szCs w:val="22"/>
        </w:rPr>
      </w:pPr>
      <w:r w:rsidRPr="00EE6C48">
        <w:rPr>
          <w:rFonts w:asciiTheme="majorHAnsi" w:hAnsiTheme="majorHAnsi" w:cs="Cambria"/>
          <w:bCs/>
          <w:color w:val="000000"/>
          <w:szCs w:val="22"/>
        </w:rPr>
        <w:t>Erica R. H. Fuchs, Carnegie Mellon University, erhf@andrew.cmu.edu</w:t>
      </w:r>
    </w:p>
    <w:p w:rsidR="005976E3" w:rsidRPr="006475A9" w:rsidRDefault="005976E3">
      <w:pPr>
        <w:rPr>
          <w:rFonts w:asciiTheme="majorHAnsi" w:hAnsiTheme="majorHAnsi" w:cs="Calibri"/>
          <w:color w:val="000000"/>
          <w:szCs w:val="22"/>
        </w:rPr>
      </w:pPr>
    </w:p>
    <w:p w:rsidR="00000000" w:rsidRDefault="005976E3">
      <w:pPr>
        <w:ind w:firstLine="720"/>
        <w:rPr>
          <w:rFonts w:asciiTheme="majorHAnsi" w:hAnsiTheme="majorHAnsi" w:cs="Calibri"/>
          <w:color w:val="000000"/>
          <w:sz w:val="23"/>
          <w:szCs w:val="23"/>
        </w:rPr>
      </w:pPr>
      <w:r w:rsidRPr="00C827D6">
        <w:rPr>
          <w:rFonts w:asciiTheme="majorHAnsi" w:hAnsiTheme="majorHAnsi" w:cs="Calibri"/>
          <w:color w:val="000000"/>
          <w:sz w:val="23"/>
          <w:szCs w:val="23"/>
        </w:rPr>
        <w:t xml:space="preserve">After the burst of the telecommunications bubble in March 2000, the majority of U.S. optoelectronic component firms moved manufacturing offshore. </w:t>
      </w:r>
      <w:r w:rsidR="009A72E1" w:rsidRPr="00C827D6">
        <w:rPr>
          <w:rFonts w:asciiTheme="majorHAnsi" w:hAnsiTheme="majorHAnsi" w:cs="Calibri"/>
          <w:color w:val="000000"/>
          <w:sz w:val="23"/>
          <w:szCs w:val="23"/>
        </w:rPr>
        <w:t xml:space="preserve">Mainstream economists have claimed that </w:t>
      </w:r>
      <w:proofErr w:type="spellStart"/>
      <w:r w:rsidR="009A72E1" w:rsidRPr="00C827D6">
        <w:rPr>
          <w:rFonts w:asciiTheme="majorHAnsi" w:hAnsiTheme="majorHAnsi" w:cs="Calibri"/>
          <w:color w:val="000000"/>
          <w:sz w:val="23"/>
          <w:szCs w:val="23"/>
        </w:rPr>
        <w:t>offshoring</w:t>
      </w:r>
      <w:proofErr w:type="spellEnd"/>
      <w:r w:rsidR="009A72E1" w:rsidRPr="00C827D6">
        <w:rPr>
          <w:rFonts w:asciiTheme="majorHAnsi" w:hAnsiTheme="majorHAnsi" w:cs="Calibri"/>
          <w:color w:val="000000"/>
          <w:sz w:val="23"/>
          <w:szCs w:val="23"/>
        </w:rPr>
        <w:t xml:space="preserve"> </w:t>
      </w:r>
      <w:r w:rsidR="00FA329B">
        <w:rPr>
          <w:rFonts w:asciiTheme="majorHAnsi" w:hAnsiTheme="majorHAnsi" w:cs="Calibri"/>
          <w:color w:val="000000"/>
          <w:sz w:val="23"/>
          <w:szCs w:val="23"/>
        </w:rPr>
        <w:t xml:space="preserve">will </w:t>
      </w:r>
      <w:r w:rsidR="009A72E1" w:rsidRPr="00C827D6">
        <w:rPr>
          <w:rFonts w:asciiTheme="majorHAnsi" w:hAnsiTheme="majorHAnsi" w:cs="Calibri"/>
          <w:color w:val="000000"/>
          <w:sz w:val="23"/>
          <w:szCs w:val="23"/>
        </w:rPr>
        <w:t xml:space="preserve">benefit firms and their home </w:t>
      </w:r>
      <w:r w:rsidR="00E50A5A" w:rsidRPr="00C827D6">
        <w:rPr>
          <w:rFonts w:asciiTheme="majorHAnsi" w:hAnsiTheme="majorHAnsi" w:cs="Calibri"/>
          <w:color w:val="000000"/>
          <w:sz w:val="23"/>
          <w:szCs w:val="23"/>
        </w:rPr>
        <w:t>countries</w:t>
      </w:r>
      <w:r w:rsidR="009A72E1" w:rsidRPr="00C827D6">
        <w:rPr>
          <w:rFonts w:asciiTheme="majorHAnsi" w:hAnsiTheme="majorHAnsi" w:cs="Calibri"/>
          <w:color w:val="000000"/>
          <w:sz w:val="23"/>
          <w:szCs w:val="23"/>
        </w:rPr>
        <w:t xml:space="preserve"> by freeing up resources to put into higher value-added activities</w:t>
      </w:r>
      <w:r w:rsidR="00E50A5A" w:rsidRPr="00C827D6">
        <w:rPr>
          <w:rFonts w:asciiTheme="majorHAnsi" w:hAnsiTheme="majorHAnsi" w:cs="Calibri"/>
          <w:color w:val="000000"/>
          <w:sz w:val="23"/>
          <w:szCs w:val="23"/>
        </w:rPr>
        <w:t xml:space="preserve"> </w:t>
      </w:r>
      <w:r w:rsidR="00EE6C48" w:rsidRPr="00C827D6">
        <w:rPr>
          <w:rFonts w:asciiTheme="majorHAnsi" w:hAnsiTheme="majorHAnsi" w:cs="Calibri"/>
          <w:color w:val="000000"/>
          <w:sz w:val="23"/>
          <w:szCs w:val="23"/>
        </w:rPr>
        <w:fldChar w:fldCharType="begin"/>
      </w:r>
      <w:r w:rsidR="00C827D6" w:rsidRPr="00C827D6">
        <w:rPr>
          <w:rFonts w:asciiTheme="majorHAnsi" w:hAnsiTheme="majorHAnsi" w:cs="Calibri"/>
          <w:color w:val="000000"/>
          <w:sz w:val="23"/>
          <w:szCs w:val="23"/>
        </w:rPr>
        <w:instrText xml:space="preserve"> ADDIN EN.CITE &lt;EndNote&gt;&lt;Cite&gt;&lt;Author&gt;Agrawal&lt;/Author&gt;&lt;Year&gt;2003&lt;/Year&gt;&lt;RecNum&gt;60&lt;/RecNum&gt;&lt;record&gt;&lt;rec-number&gt;60&lt;/rec-number&gt;&lt;foreign-keys&gt;&lt;key app="EN" db-id="0taadx9aqrrsrnevezkvrwf25te2perete0s"&gt;60&lt;/key&gt;&lt;key app="ENWeb" db-id="TJGFBwrtqgYAAE9EEuc"&gt;64&lt;/key&gt;&lt;/foreign-keys&gt;&lt;ref-type name="Journal Article"&gt;17&lt;/ref-type&gt;&lt;contributors&gt;&lt;authors&gt;&lt;author&gt;Agrawal, V&lt;/author&gt;&lt;author&gt;Farrell, D&lt;/author&gt;&lt;/authors&gt;&lt;/contributors&gt;&lt;titles&gt;&lt;title&gt;Who wins in offshoring&lt;/title&gt;&lt;secondary-title&gt;McKinsey Quarterly&lt;/secondary-title&gt;&lt;/titles&gt;&lt;periodical&gt;&lt;full-title&gt;McKinsey Quarterly&lt;/full-title&gt;&lt;/periodical&gt;&lt;pages&gt;36-53&lt;/pages&gt;&lt;dates&gt;&lt;year&gt;2003&lt;/year&gt;&lt;/dates&gt;&lt;isbn&gt;0047-5394&lt;/isbn&gt;&lt;urls&gt;&lt;/urls&gt;&lt;/record&gt;&lt;/Cite&gt;&lt;Cite&gt;&lt;Author&gt;Baily&lt;/Author&gt;&lt;Year&gt;2004&lt;/Year&gt;&lt;RecNum&gt;58&lt;/RecNum&gt;&lt;record&gt;&lt;rec-number&gt;58&lt;/rec-number&gt;&lt;foreign-keys&gt;&lt;key app="EN" db-id="0taadx9aqrrsrnevezkvrwf25te2perete0s"&gt;58&lt;/key&gt;&lt;key app="ENWeb" db-id="TJGFBwrtqgYAAE9EEuc"&gt;62&lt;/key&gt;&lt;/foreign-keys&gt;&lt;ref-type name="Journal Article"&gt;17&lt;/ref-type&gt;&lt;contributors&gt;&lt;authors&gt;&lt;author&gt;Baily, MN&lt;/author&gt;&lt;author&gt;Farrell, D&lt;/author&gt;&lt;/authors&gt;&lt;/contributors&gt;&lt;titles&gt;&lt;title&gt;Exploding the myths of offshoring&lt;/title&gt;&lt;secondary-title&gt;The McKinsey Quarterly&lt;/secondary-title&gt;&lt;/titles&gt;&lt;periodical&gt;&lt;full-title&gt;The McKinsey Quarterly&lt;/full-title&gt;&lt;/periodical&gt;&lt;dates&gt;&lt;year&gt;2004&lt;/year&gt;&lt;/dates&gt;&lt;urls&gt;&lt;/urls&gt;&lt;/record&gt;&lt;/Cite&gt;&lt;/EndNote&gt;</w:instrText>
      </w:r>
      <w:r w:rsidR="00EE6C48" w:rsidRPr="00C827D6">
        <w:rPr>
          <w:rFonts w:asciiTheme="majorHAnsi" w:hAnsiTheme="majorHAnsi" w:cs="Calibri"/>
          <w:color w:val="000000"/>
          <w:sz w:val="23"/>
          <w:szCs w:val="23"/>
        </w:rPr>
        <w:fldChar w:fldCharType="separate"/>
      </w:r>
      <w:r w:rsidR="00E50A5A" w:rsidRPr="00C827D6">
        <w:rPr>
          <w:rFonts w:asciiTheme="majorHAnsi" w:hAnsiTheme="majorHAnsi" w:cs="Calibri"/>
          <w:noProof/>
          <w:color w:val="000000"/>
          <w:sz w:val="23"/>
          <w:szCs w:val="23"/>
        </w:rPr>
        <w:t>(Agrawal &amp; Farrell, 2003; Baily &amp; Farrell, 2004)</w:t>
      </w:r>
      <w:r w:rsidR="00EE6C48" w:rsidRPr="00C827D6">
        <w:rPr>
          <w:rFonts w:asciiTheme="majorHAnsi" w:hAnsiTheme="majorHAnsi" w:cs="Calibri"/>
          <w:color w:val="000000"/>
          <w:sz w:val="23"/>
          <w:szCs w:val="23"/>
        </w:rPr>
        <w:fldChar w:fldCharType="end"/>
      </w:r>
      <w:r w:rsidR="009A72E1" w:rsidRPr="00C827D6">
        <w:rPr>
          <w:rFonts w:asciiTheme="majorHAnsi" w:hAnsiTheme="majorHAnsi" w:cs="Calibri"/>
          <w:color w:val="000000"/>
          <w:sz w:val="23"/>
          <w:szCs w:val="23"/>
        </w:rPr>
        <w:t>.</w:t>
      </w:r>
      <w:r w:rsidR="009A72E1" w:rsidRPr="00C827D6">
        <w:rPr>
          <w:rFonts w:ascii="Calibri" w:hAnsi="Calibri" w:cs="Calibri"/>
          <w:color w:val="000000"/>
          <w:sz w:val="23"/>
          <w:szCs w:val="23"/>
        </w:rPr>
        <w:t xml:space="preserve"> </w:t>
      </w:r>
      <w:r w:rsidR="00F35048" w:rsidRPr="00C827D6">
        <w:rPr>
          <w:rFonts w:asciiTheme="majorHAnsi" w:hAnsiTheme="majorHAnsi" w:cs="Calibri"/>
          <w:color w:val="000000"/>
          <w:sz w:val="23"/>
          <w:szCs w:val="23"/>
        </w:rPr>
        <w:t xml:space="preserve">However, other intellectuals have argued that </w:t>
      </w:r>
      <w:proofErr w:type="spellStart"/>
      <w:r w:rsidR="00F35048" w:rsidRPr="00C827D6">
        <w:rPr>
          <w:rFonts w:asciiTheme="majorHAnsi" w:hAnsiTheme="majorHAnsi" w:cs="Calibri"/>
          <w:color w:val="000000"/>
          <w:sz w:val="23"/>
          <w:szCs w:val="23"/>
        </w:rPr>
        <w:t>offshoring</w:t>
      </w:r>
      <w:proofErr w:type="spellEnd"/>
      <w:r w:rsidR="00F35048" w:rsidRPr="00C827D6">
        <w:rPr>
          <w:rFonts w:asciiTheme="majorHAnsi" w:hAnsiTheme="majorHAnsi" w:cs="Calibri"/>
          <w:color w:val="000000"/>
          <w:sz w:val="23"/>
          <w:szCs w:val="23"/>
        </w:rPr>
        <w:t xml:space="preserve"> can hurt firm and national </w:t>
      </w:r>
      <w:r w:rsidR="00E50A5A" w:rsidRPr="00C827D6">
        <w:rPr>
          <w:rFonts w:asciiTheme="majorHAnsi" w:hAnsiTheme="majorHAnsi" w:cs="Calibri"/>
          <w:color w:val="000000"/>
          <w:sz w:val="23"/>
          <w:szCs w:val="23"/>
        </w:rPr>
        <w:t xml:space="preserve">innovation </w:t>
      </w:r>
      <w:r w:rsidR="00EE6C48" w:rsidRPr="00C827D6">
        <w:rPr>
          <w:rFonts w:asciiTheme="majorHAnsi" w:hAnsiTheme="majorHAnsi" w:cs="Calibri"/>
          <w:color w:val="000000"/>
          <w:sz w:val="23"/>
          <w:szCs w:val="23"/>
        </w:rPr>
        <w:fldChar w:fldCharType="begin">
          <w:fldData xml:space="preserve">PEVuZE5vdGU+PENpdGU+PEF1dGhvcj5UYXNzZXk8L0F1dGhvcj48WWVhcj4yMDEwPC9ZZWFyPjxS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</w:fldData>
        </w:fldChar>
      </w:r>
      <w:r w:rsidR="00C827D6" w:rsidRPr="00C827D6">
        <w:rPr>
          <w:rFonts w:asciiTheme="majorHAnsi" w:hAnsiTheme="majorHAnsi" w:cs="Calibri"/>
          <w:color w:val="000000"/>
          <w:sz w:val="23"/>
          <w:szCs w:val="23"/>
        </w:rPr>
        <w:instrText xml:space="preserve"> ADDIN EN.CITE </w:instrText>
      </w:r>
      <w:r w:rsidR="00EE6C48" w:rsidRPr="00C827D6">
        <w:rPr>
          <w:rFonts w:asciiTheme="majorHAnsi" w:hAnsiTheme="majorHAnsi" w:cs="Calibri"/>
          <w:color w:val="000000"/>
          <w:sz w:val="23"/>
          <w:szCs w:val="23"/>
        </w:rPr>
        <w:fldChar w:fldCharType="begin">
          <w:fldData xml:space="preserve">PEVuZE5vdGU+PENpdGU+PEF1dGhvcj5UYXNzZXk8L0F1dGhvcj48WWVhcj4yMDEwPC9ZZWFyPjxS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</w:fldData>
        </w:fldChar>
      </w:r>
      <w:r w:rsidR="00C827D6" w:rsidRPr="00C827D6">
        <w:rPr>
          <w:rFonts w:asciiTheme="majorHAnsi" w:hAnsiTheme="majorHAnsi" w:cs="Calibri"/>
          <w:color w:val="000000"/>
          <w:sz w:val="23"/>
          <w:szCs w:val="23"/>
        </w:rPr>
        <w:instrText xml:space="preserve"> ADDIN EN.CITE.DATA </w:instrText>
      </w:r>
      <w:r w:rsidR="00EE6C48" w:rsidRPr="00C827D6">
        <w:rPr>
          <w:rFonts w:asciiTheme="majorHAnsi" w:hAnsiTheme="majorHAnsi" w:cs="Calibri"/>
          <w:color w:val="000000"/>
          <w:sz w:val="23"/>
          <w:szCs w:val="23"/>
        </w:rPr>
      </w:r>
      <w:r w:rsidR="00EE6C48" w:rsidRPr="00C827D6">
        <w:rPr>
          <w:rFonts w:asciiTheme="majorHAnsi" w:hAnsiTheme="majorHAnsi" w:cs="Calibri"/>
          <w:color w:val="000000"/>
          <w:sz w:val="23"/>
          <w:szCs w:val="23"/>
        </w:rPr>
        <w:fldChar w:fldCharType="end"/>
      </w:r>
      <w:r w:rsidR="00EE6C48" w:rsidRPr="00C827D6">
        <w:rPr>
          <w:rFonts w:asciiTheme="majorHAnsi" w:hAnsiTheme="majorHAnsi" w:cs="Calibri"/>
          <w:color w:val="000000"/>
          <w:sz w:val="23"/>
          <w:szCs w:val="23"/>
        </w:rPr>
      </w:r>
      <w:r w:rsidR="00EE6C48" w:rsidRPr="00C827D6">
        <w:rPr>
          <w:rFonts w:asciiTheme="majorHAnsi" w:hAnsiTheme="majorHAnsi" w:cs="Calibri"/>
          <w:color w:val="000000"/>
          <w:sz w:val="23"/>
          <w:szCs w:val="23"/>
        </w:rPr>
        <w:fldChar w:fldCharType="separate"/>
      </w:r>
      <w:r w:rsidR="00E50A5A" w:rsidRPr="00C827D6">
        <w:rPr>
          <w:rFonts w:asciiTheme="majorHAnsi" w:hAnsiTheme="majorHAnsi" w:cs="Calibri"/>
          <w:noProof/>
          <w:color w:val="000000"/>
          <w:sz w:val="23"/>
          <w:szCs w:val="23"/>
        </w:rPr>
        <w:t>(Dewey &amp; LeBoeuf, 2009; Fifarek, Veloso, &amp; Davidson, 2008; Tassey, 2010)</w:t>
      </w:r>
      <w:r w:rsidR="00EE6C48" w:rsidRPr="00C827D6">
        <w:rPr>
          <w:rFonts w:asciiTheme="majorHAnsi" w:hAnsiTheme="majorHAnsi" w:cs="Calibri"/>
          <w:color w:val="000000"/>
          <w:sz w:val="23"/>
          <w:szCs w:val="23"/>
        </w:rPr>
        <w:fldChar w:fldCharType="end"/>
      </w:r>
      <w:r w:rsidR="00F35048" w:rsidRPr="00C827D6">
        <w:rPr>
          <w:rFonts w:asciiTheme="majorHAnsi" w:hAnsiTheme="majorHAnsi" w:cs="Calibri"/>
          <w:color w:val="000000"/>
          <w:sz w:val="23"/>
          <w:szCs w:val="23"/>
        </w:rPr>
        <w:t>.</w:t>
      </w:r>
      <w:r w:rsidR="00F35048" w:rsidRPr="00C827D6">
        <w:rPr>
          <w:rFonts w:ascii="Calibri" w:hAnsi="Calibri" w:cs="Calibri"/>
          <w:color w:val="000000"/>
          <w:sz w:val="23"/>
          <w:szCs w:val="23"/>
        </w:rPr>
        <w:t xml:space="preserve"> </w:t>
      </w:r>
      <w:r w:rsidR="00D7410A">
        <w:rPr>
          <w:rFonts w:ascii="Calibri" w:hAnsi="Calibri" w:cs="Calibri"/>
          <w:color w:val="000000"/>
          <w:sz w:val="23"/>
          <w:szCs w:val="23"/>
        </w:rPr>
        <w:t xml:space="preserve">Recently, Fuchs et al have added a new mechanism by which </w:t>
      </w:r>
      <w:proofErr w:type="spellStart"/>
      <w:r w:rsidR="00D7410A">
        <w:rPr>
          <w:rFonts w:ascii="Calibri" w:hAnsi="Calibri" w:cs="Calibri"/>
          <w:color w:val="000000"/>
          <w:sz w:val="23"/>
          <w:szCs w:val="23"/>
        </w:rPr>
        <w:t>offshoring</w:t>
      </w:r>
      <w:proofErr w:type="spellEnd"/>
      <w:r w:rsidR="00D7410A">
        <w:rPr>
          <w:rFonts w:ascii="Calibri" w:hAnsi="Calibri" w:cs="Calibri"/>
          <w:color w:val="000000"/>
          <w:sz w:val="23"/>
          <w:szCs w:val="23"/>
        </w:rPr>
        <w:t xml:space="preserve"> may hurt firm and national innovation.  </w:t>
      </w:r>
      <w:r w:rsidR="00D7410A">
        <w:rPr>
          <w:rFonts w:asciiTheme="majorHAnsi" w:hAnsiTheme="majorHAnsi" w:cs="Calibri"/>
          <w:color w:val="000000"/>
          <w:sz w:val="23"/>
          <w:szCs w:val="23"/>
        </w:rPr>
        <w:t>Specifically, in both the automotive and optoelectronic industries</w:t>
      </w:r>
      <w:r w:rsidR="00DA2ABE">
        <w:rPr>
          <w:rFonts w:asciiTheme="majorHAnsi" w:hAnsiTheme="majorHAnsi" w:cs="Calibri"/>
          <w:color w:val="000000"/>
          <w:sz w:val="23"/>
          <w:szCs w:val="23"/>
        </w:rPr>
        <w:t>,</w:t>
      </w:r>
      <w:r w:rsidR="00E15BC2" w:rsidRPr="00C827D6">
        <w:rPr>
          <w:rFonts w:asciiTheme="majorHAnsi" w:hAnsiTheme="majorHAnsi" w:cs="Calibri"/>
          <w:color w:val="000000"/>
          <w:sz w:val="23"/>
          <w:szCs w:val="23"/>
        </w:rPr>
        <w:t xml:space="preserve"> </w:t>
      </w:r>
      <w:r w:rsidR="00D7410A">
        <w:rPr>
          <w:rFonts w:asciiTheme="majorHAnsi" w:hAnsiTheme="majorHAnsi" w:cs="Calibri"/>
          <w:color w:val="000000"/>
          <w:sz w:val="23"/>
          <w:szCs w:val="23"/>
        </w:rPr>
        <w:t xml:space="preserve">they find that </w:t>
      </w:r>
      <w:r w:rsidR="00E15BC2" w:rsidRPr="00C827D6">
        <w:rPr>
          <w:rFonts w:asciiTheme="majorHAnsi" w:hAnsiTheme="majorHAnsi" w:cs="Calibri"/>
          <w:color w:val="000000"/>
          <w:sz w:val="23"/>
          <w:szCs w:val="23"/>
        </w:rPr>
        <w:t xml:space="preserve">differences in </w:t>
      </w:r>
      <w:r w:rsidR="00D7410A">
        <w:rPr>
          <w:rFonts w:asciiTheme="majorHAnsi" w:hAnsiTheme="majorHAnsi" w:cs="Calibri"/>
          <w:color w:val="000000"/>
          <w:sz w:val="23"/>
          <w:szCs w:val="23"/>
        </w:rPr>
        <w:t xml:space="preserve">the organization of production </w:t>
      </w:r>
      <w:r w:rsidR="00E15BC2" w:rsidRPr="00C827D6">
        <w:rPr>
          <w:rFonts w:asciiTheme="majorHAnsi" w:hAnsiTheme="majorHAnsi" w:cs="Calibri"/>
          <w:color w:val="000000"/>
          <w:sz w:val="23"/>
          <w:szCs w:val="23"/>
        </w:rPr>
        <w:t xml:space="preserve">offshore </w:t>
      </w:r>
      <w:r w:rsidR="00DA2ABE">
        <w:rPr>
          <w:rFonts w:asciiTheme="majorHAnsi" w:hAnsiTheme="majorHAnsi" w:cs="Calibri"/>
          <w:sz w:val="23"/>
          <w:szCs w:val="23"/>
        </w:rPr>
        <w:t xml:space="preserve">may reduce </w:t>
      </w:r>
      <w:r w:rsidR="00D7410A">
        <w:rPr>
          <w:rFonts w:asciiTheme="majorHAnsi" w:hAnsiTheme="majorHAnsi" w:cs="Calibri"/>
          <w:sz w:val="23"/>
          <w:szCs w:val="23"/>
        </w:rPr>
        <w:t>the economic viability of</w:t>
      </w:r>
      <w:r w:rsidR="00DA2ABE">
        <w:rPr>
          <w:rFonts w:asciiTheme="majorHAnsi" w:hAnsiTheme="majorHAnsi" w:cs="Calibri"/>
          <w:sz w:val="23"/>
          <w:szCs w:val="23"/>
        </w:rPr>
        <w:t xml:space="preserve"> emerging designs</w:t>
      </w:r>
      <w:r w:rsidR="00D7410A">
        <w:rPr>
          <w:rFonts w:asciiTheme="majorHAnsi" w:hAnsiTheme="majorHAnsi" w:cs="Calibri"/>
          <w:sz w:val="23"/>
          <w:szCs w:val="23"/>
        </w:rPr>
        <w:t xml:space="preserve"> (Fuchs 2010, Fuchs forthcoming)</w:t>
      </w:r>
      <w:r w:rsidR="00E15BC2" w:rsidRPr="00DA2ABE">
        <w:rPr>
          <w:rFonts w:asciiTheme="majorHAnsi" w:hAnsiTheme="majorHAnsi" w:cs="Calibri"/>
          <w:sz w:val="23"/>
          <w:szCs w:val="23"/>
        </w:rPr>
        <w:t>.</w:t>
      </w:r>
      <w:r w:rsidR="00E15BC2" w:rsidRPr="00DA2ABE">
        <w:rPr>
          <w:rFonts w:ascii="Calibri" w:hAnsi="Calibri" w:cs="Calibri"/>
          <w:sz w:val="23"/>
          <w:szCs w:val="23"/>
        </w:rPr>
        <w:t xml:space="preserve"> </w:t>
      </w:r>
      <w:r w:rsidR="009E5565">
        <w:rPr>
          <w:rFonts w:ascii="Calibri" w:hAnsi="Calibri" w:cs="Calibri"/>
          <w:sz w:val="23"/>
          <w:szCs w:val="23"/>
        </w:rPr>
        <w:t xml:space="preserve">In the case of the optoelectronics industry, these emerging technologies are “monolithic integration” – a capability critical not only to the future of telecommunications (the locus of innovation at the time of the study) but also to advance in energy, health, computing, and military applications. </w:t>
      </w:r>
      <w:r w:rsidR="00DA2ABE">
        <w:rPr>
          <w:rFonts w:ascii="Calibri" w:hAnsi="Calibri" w:cs="Calibri"/>
          <w:sz w:val="23"/>
          <w:szCs w:val="23"/>
        </w:rPr>
        <w:t xml:space="preserve">Following up </w:t>
      </w:r>
      <w:r w:rsidR="00D7410A">
        <w:rPr>
          <w:rFonts w:ascii="Calibri" w:hAnsi="Calibri" w:cs="Calibri"/>
          <w:sz w:val="23"/>
          <w:szCs w:val="23"/>
        </w:rPr>
        <w:t xml:space="preserve">on </w:t>
      </w:r>
      <w:r w:rsidR="00DA2ABE">
        <w:rPr>
          <w:rFonts w:ascii="Calibri" w:hAnsi="Calibri" w:cs="Calibri"/>
          <w:sz w:val="23"/>
          <w:szCs w:val="23"/>
        </w:rPr>
        <w:t>Fuchs</w:t>
      </w:r>
      <w:r w:rsidR="00D7410A">
        <w:rPr>
          <w:rFonts w:ascii="Calibri" w:hAnsi="Calibri" w:cs="Calibri"/>
          <w:sz w:val="23"/>
          <w:szCs w:val="23"/>
        </w:rPr>
        <w:t xml:space="preserve"> et al.</w:t>
      </w:r>
      <w:r w:rsidR="00DA2ABE">
        <w:rPr>
          <w:rFonts w:ascii="Calibri" w:hAnsi="Calibri" w:cs="Calibri"/>
          <w:sz w:val="23"/>
          <w:szCs w:val="23"/>
        </w:rPr>
        <w:t>’</w:t>
      </w:r>
      <w:r w:rsidR="00D7410A">
        <w:rPr>
          <w:rFonts w:ascii="Calibri" w:hAnsi="Calibri" w:cs="Calibri"/>
          <w:sz w:val="23"/>
          <w:szCs w:val="23"/>
        </w:rPr>
        <w:t>s</w:t>
      </w:r>
      <w:r w:rsidR="00DA2ABE">
        <w:rPr>
          <w:rFonts w:ascii="Calibri" w:hAnsi="Calibri" w:cs="Calibri"/>
          <w:sz w:val="23"/>
          <w:szCs w:val="23"/>
        </w:rPr>
        <w:t xml:space="preserve"> findings</w:t>
      </w:r>
      <w:r w:rsidR="00054F41">
        <w:rPr>
          <w:rFonts w:ascii="Calibri" w:hAnsi="Calibri" w:cs="Calibri"/>
          <w:sz w:val="23"/>
          <w:szCs w:val="23"/>
        </w:rPr>
        <w:t xml:space="preserve"> in optoelectronics</w:t>
      </w:r>
      <w:r w:rsidR="00DA2ABE">
        <w:rPr>
          <w:rFonts w:ascii="Calibri" w:hAnsi="Calibri" w:cs="Calibri"/>
          <w:sz w:val="23"/>
          <w:szCs w:val="23"/>
        </w:rPr>
        <w:t>, t</w:t>
      </w:r>
      <w:r w:rsidRPr="00DA2ABE">
        <w:rPr>
          <w:rFonts w:asciiTheme="majorHAnsi" w:hAnsiTheme="majorHAnsi" w:cs="Calibri"/>
          <w:sz w:val="23"/>
          <w:szCs w:val="23"/>
        </w:rPr>
        <w:t>his research explore</w:t>
      </w:r>
      <w:r w:rsidRPr="00C827D6">
        <w:rPr>
          <w:rFonts w:asciiTheme="majorHAnsi" w:hAnsiTheme="majorHAnsi" w:cs="Calibri"/>
          <w:color w:val="000000"/>
          <w:sz w:val="23"/>
          <w:szCs w:val="23"/>
        </w:rPr>
        <w:t xml:space="preserve">s (1) whether due to the different offshore production economics, </w:t>
      </w:r>
      <w:r w:rsidR="00D7410A">
        <w:rPr>
          <w:rFonts w:asciiTheme="majorHAnsi" w:hAnsiTheme="majorHAnsi" w:cs="Calibri"/>
          <w:color w:val="000000"/>
          <w:sz w:val="23"/>
          <w:szCs w:val="23"/>
        </w:rPr>
        <w:t xml:space="preserve">optoelectronic </w:t>
      </w:r>
      <w:r w:rsidRPr="00C827D6">
        <w:rPr>
          <w:rFonts w:asciiTheme="majorHAnsi" w:hAnsiTheme="majorHAnsi" w:cs="Calibri"/>
          <w:color w:val="000000"/>
          <w:sz w:val="23"/>
          <w:szCs w:val="23"/>
        </w:rPr>
        <w:t xml:space="preserve">firms who move manufacturing offshore stop or slow U.S.‐ based R&amp;D activities in emerging “integrated” technologies necessary to access larger markets and (2) whether inventors originally within these </w:t>
      </w:r>
      <w:proofErr w:type="spellStart"/>
      <w:r w:rsidRPr="00C827D6">
        <w:rPr>
          <w:rFonts w:asciiTheme="majorHAnsi" w:hAnsiTheme="majorHAnsi" w:cs="Calibri"/>
          <w:color w:val="000000"/>
          <w:sz w:val="23"/>
          <w:szCs w:val="23"/>
        </w:rPr>
        <w:t>offshoring</w:t>
      </w:r>
      <w:proofErr w:type="spellEnd"/>
      <w:r w:rsidRPr="00C827D6">
        <w:rPr>
          <w:rFonts w:asciiTheme="majorHAnsi" w:hAnsiTheme="majorHAnsi" w:cs="Calibri"/>
          <w:color w:val="000000"/>
          <w:sz w:val="23"/>
          <w:szCs w:val="23"/>
        </w:rPr>
        <w:t xml:space="preserve"> firms, leave, and continue to innovate in </w:t>
      </w:r>
      <w:r w:rsidR="00D7410A">
        <w:rPr>
          <w:rFonts w:asciiTheme="majorHAnsi" w:hAnsiTheme="majorHAnsi" w:cs="Calibri"/>
          <w:color w:val="000000"/>
          <w:sz w:val="23"/>
          <w:szCs w:val="23"/>
        </w:rPr>
        <w:t xml:space="preserve">emerging </w:t>
      </w:r>
      <w:r w:rsidRPr="00C827D6">
        <w:rPr>
          <w:rFonts w:asciiTheme="majorHAnsi" w:hAnsiTheme="majorHAnsi" w:cs="Calibri"/>
          <w:color w:val="000000"/>
          <w:sz w:val="23"/>
          <w:szCs w:val="23"/>
        </w:rPr>
        <w:t xml:space="preserve">“integrated” technologies at different institutions. </w:t>
      </w:r>
    </w:p>
    <w:p w:rsidR="00000000" w:rsidRDefault="00A26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3"/>
          <w:szCs w:val="23"/>
        </w:rPr>
      </w:pPr>
      <w:r>
        <w:rPr>
          <w:rFonts w:asciiTheme="majorHAnsi" w:hAnsiTheme="majorHAnsi" w:cs="Calibri"/>
          <w:color w:val="000000"/>
          <w:sz w:val="23"/>
          <w:szCs w:val="23"/>
        </w:rPr>
        <w:tab/>
      </w:r>
      <w:r w:rsidR="005976E3" w:rsidRPr="00C827D6">
        <w:rPr>
          <w:rFonts w:asciiTheme="majorHAnsi" w:hAnsiTheme="majorHAnsi" w:cs="Calibri"/>
          <w:color w:val="000000"/>
          <w:sz w:val="23"/>
          <w:szCs w:val="23"/>
        </w:rPr>
        <w:t xml:space="preserve">We focus on the 28 leading small‐ or medium‐sized U.S. firms that manufacture optoelectronic components for telecommunications (18 offshore, 10 not) and the 81 inventors who have three or more integrated patents at these firms. </w:t>
      </w:r>
      <w:r w:rsidR="009A1B89" w:rsidRPr="00C827D6">
        <w:rPr>
          <w:rFonts w:asciiTheme="majorHAnsi" w:hAnsiTheme="majorHAnsi" w:cs="Calibri"/>
          <w:color w:val="000000"/>
          <w:sz w:val="23"/>
          <w:szCs w:val="23"/>
        </w:rPr>
        <w:t xml:space="preserve">Our firm </w:t>
      </w:r>
      <w:r w:rsidR="00B76C66" w:rsidRPr="00C827D6">
        <w:rPr>
          <w:rFonts w:asciiTheme="majorHAnsi" w:hAnsiTheme="majorHAnsi" w:cs="Calibri"/>
          <w:color w:val="000000"/>
          <w:sz w:val="23"/>
          <w:szCs w:val="23"/>
        </w:rPr>
        <w:t>scope includes</w:t>
      </w:r>
      <w:r w:rsidR="009A1B89" w:rsidRPr="00C827D6">
        <w:rPr>
          <w:rFonts w:asciiTheme="majorHAnsi" w:hAnsiTheme="majorHAnsi" w:cs="Calibri"/>
          <w:color w:val="000000"/>
          <w:sz w:val="23"/>
          <w:szCs w:val="23"/>
        </w:rPr>
        <w:t xml:space="preserve"> all firms that have </w:t>
      </w:r>
      <w:proofErr w:type="gramStart"/>
      <w:r w:rsidR="009A1B89" w:rsidRPr="00C827D6">
        <w:rPr>
          <w:rFonts w:asciiTheme="majorHAnsi" w:hAnsiTheme="majorHAnsi" w:cs="Calibri"/>
          <w:color w:val="000000"/>
          <w:sz w:val="23"/>
          <w:szCs w:val="23"/>
        </w:rPr>
        <w:t>strong</w:t>
      </w:r>
      <w:proofErr w:type="gramEnd"/>
      <w:r w:rsidR="009A1B89" w:rsidRPr="00C827D6">
        <w:rPr>
          <w:rFonts w:asciiTheme="majorHAnsi" w:hAnsiTheme="majorHAnsi" w:cs="Calibri"/>
          <w:color w:val="000000"/>
          <w:sz w:val="23"/>
          <w:szCs w:val="23"/>
        </w:rPr>
        <w:t xml:space="preserve"> market presence or strong innovation activities (defined as four or more integrated patents) in integrated active optoelectronic components. </w:t>
      </w:r>
      <w:r w:rsidR="005976E3" w:rsidRPr="00C827D6">
        <w:rPr>
          <w:rFonts w:asciiTheme="majorHAnsi" w:hAnsiTheme="majorHAnsi" w:cs="Calibri"/>
          <w:color w:val="000000"/>
          <w:sz w:val="23"/>
          <w:szCs w:val="23"/>
        </w:rPr>
        <w:t xml:space="preserve">We triangulate USPTO patents, firm SEC filings, inventor CVs, and survey data we collect from the firms. </w:t>
      </w:r>
      <w:r w:rsidR="009A1B89" w:rsidRPr="00C827D6">
        <w:rPr>
          <w:rFonts w:asciiTheme="majorHAnsi" w:hAnsiTheme="majorHAnsi" w:cs="Calibri"/>
          <w:color w:val="000000"/>
          <w:sz w:val="23"/>
          <w:szCs w:val="23"/>
        </w:rPr>
        <w:t xml:space="preserve">To quantify firms’ innovation activities, we use USPTO patent activities in </w:t>
      </w:r>
      <w:r w:rsidR="00054F41" w:rsidRPr="00C827D6">
        <w:rPr>
          <w:rFonts w:asciiTheme="majorHAnsi" w:hAnsiTheme="majorHAnsi" w:cs="Calibri"/>
          <w:color w:val="000000"/>
          <w:sz w:val="23"/>
          <w:szCs w:val="23"/>
        </w:rPr>
        <w:t>integrat</w:t>
      </w:r>
      <w:r w:rsidR="00054F41">
        <w:rPr>
          <w:rFonts w:asciiTheme="majorHAnsi" w:hAnsiTheme="majorHAnsi" w:cs="Calibri"/>
          <w:color w:val="000000"/>
          <w:sz w:val="23"/>
          <w:szCs w:val="23"/>
        </w:rPr>
        <w:t>ed</w:t>
      </w:r>
      <w:r w:rsidR="00054F41" w:rsidRPr="00C827D6">
        <w:rPr>
          <w:rFonts w:asciiTheme="majorHAnsi" w:hAnsiTheme="majorHAnsi" w:cs="Calibri"/>
          <w:color w:val="000000"/>
          <w:sz w:val="23"/>
          <w:szCs w:val="23"/>
        </w:rPr>
        <w:t xml:space="preserve"> </w:t>
      </w:r>
      <w:r w:rsidR="009A1B89" w:rsidRPr="00C827D6">
        <w:rPr>
          <w:rFonts w:asciiTheme="majorHAnsi" w:hAnsiTheme="majorHAnsi" w:cs="Calibri"/>
          <w:color w:val="000000"/>
          <w:sz w:val="23"/>
          <w:szCs w:val="23"/>
        </w:rPr>
        <w:t>versus non‐integrat</w:t>
      </w:r>
      <w:r w:rsidR="00054F41">
        <w:rPr>
          <w:rFonts w:asciiTheme="majorHAnsi" w:hAnsiTheme="majorHAnsi" w:cs="Calibri"/>
          <w:color w:val="000000"/>
          <w:sz w:val="23"/>
          <w:szCs w:val="23"/>
        </w:rPr>
        <w:t>ed</w:t>
      </w:r>
      <w:r w:rsidR="009A1B89" w:rsidRPr="00C827D6">
        <w:rPr>
          <w:rFonts w:asciiTheme="majorHAnsi" w:hAnsiTheme="majorHAnsi" w:cs="Calibri"/>
          <w:color w:val="000000"/>
          <w:sz w:val="23"/>
          <w:szCs w:val="23"/>
        </w:rPr>
        <w:t xml:space="preserve"> design</w:t>
      </w:r>
      <w:r w:rsidR="00054F41">
        <w:rPr>
          <w:rFonts w:asciiTheme="majorHAnsi" w:hAnsiTheme="majorHAnsi" w:cs="Calibri"/>
          <w:color w:val="000000"/>
          <w:sz w:val="23"/>
          <w:szCs w:val="23"/>
        </w:rPr>
        <w:t>s</w:t>
      </w:r>
      <w:r w:rsidR="009A1B89" w:rsidRPr="00C827D6">
        <w:rPr>
          <w:rFonts w:asciiTheme="majorHAnsi" w:hAnsiTheme="majorHAnsi" w:cs="Calibri"/>
          <w:color w:val="000000"/>
          <w:sz w:val="23"/>
          <w:szCs w:val="23"/>
        </w:rPr>
        <w:t xml:space="preserve">. Due to there being multiple types of integration within </w:t>
      </w:r>
      <w:r w:rsidR="00054F41">
        <w:rPr>
          <w:rFonts w:asciiTheme="majorHAnsi" w:hAnsiTheme="majorHAnsi" w:cs="Calibri"/>
          <w:color w:val="000000"/>
          <w:sz w:val="23"/>
          <w:szCs w:val="23"/>
        </w:rPr>
        <w:t>the USPTO integration class</w:t>
      </w:r>
      <w:r w:rsidR="009A1B89" w:rsidRPr="00C827D6">
        <w:rPr>
          <w:rFonts w:asciiTheme="majorHAnsi" w:hAnsiTheme="majorHAnsi" w:cs="Calibri"/>
          <w:color w:val="000000"/>
          <w:sz w:val="23"/>
          <w:szCs w:val="23"/>
        </w:rPr>
        <w:t xml:space="preserve">, we </w:t>
      </w:r>
      <w:r w:rsidR="00054F41">
        <w:rPr>
          <w:rFonts w:asciiTheme="majorHAnsi" w:hAnsiTheme="majorHAnsi" w:cs="Calibri"/>
          <w:color w:val="000000"/>
          <w:sz w:val="23"/>
          <w:szCs w:val="23"/>
        </w:rPr>
        <w:t>hand-classify</w:t>
      </w:r>
      <w:r w:rsidR="00054F41" w:rsidRPr="00C827D6">
        <w:rPr>
          <w:rFonts w:asciiTheme="majorHAnsi" w:hAnsiTheme="majorHAnsi" w:cs="Calibri"/>
          <w:color w:val="000000"/>
          <w:sz w:val="23"/>
          <w:szCs w:val="23"/>
        </w:rPr>
        <w:t xml:space="preserve"> </w:t>
      </w:r>
      <w:r w:rsidR="009A1B89" w:rsidRPr="00C827D6">
        <w:rPr>
          <w:rFonts w:asciiTheme="majorHAnsi" w:hAnsiTheme="majorHAnsi" w:cs="Calibri"/>
          <w:color w:val="000000"/>
          <w:sz w:val="23"/>
          <w:szCs w:val="23"/>
        </w:rPr>
        <w:t>the integration patents by hand</w:t>
      </w:r>
      <w:r w:rsidR="00054F41">
        <w:rPr>
          <w:rFonts w:asciiTheme="majorHAnsi" w:hAnsiTheme="majorHAnsi" w:cs="Calibri"/>
          <w:color w:val="000000"/>
          <w:sz w:val="23"/>
          <w:szCs w:val="23"/>
        </w:rPr>
        <w:t xml:space="preserve"> to separate out </w:t>
      </w:r>
      <w:r w:rsidR="00054F41" w:rsidRPr="00C827D6">
        <w:rPr>
          <w:rFonts w:asciiTheme="majorHAnsi" w:hAnsiTheme="majorHAnsi" w:cs="Calibri"/>
          <w:color w:val="000000"/>
          <w:sz w:val="23"/>
          <w:szCs w:val="23"/>
        </w:rPr>
        <w:t>monolithic</w:t>
      </w:r>
      <w:r w:rsidR="00054F41">
        <w:rPr>
          <w:rFonts w:asciiTheme="majorHAnsi" w:hAnsiTheme="majorHAnsi" w:cs="Calibri"/>
          <w:color w:val="000000"/>
          <w:sz w:val="23"/>
          <w:szCs w:val="23"/>
        </w:rPr>
        <w:t xml:space="preserve"> integration patents</w:t>
      </w:r>
      <w:r w:rsidR="009A1B89" w:rsidRPr="00C827D6">
        <w:rPr>
          <w:rFonts w:asciiTheme="majorHAnsi" w:hAnsiTheme="majorHAnsi" w:cs="Calibri"/>
          <w:color w:val="000000"/>
          <w:sz w:val="23"/>
          <w:szCs w:val="23"/>
        </w:rPr>
        <w:t xml:space="preserve">. To quantify </w:t>
      </w:r>
      <w:r w:rsidR="006475A9" w:rsidRPr="00C827D6">
        <w:rPr>
          <w:rFonts w:asciiTheme="majorHAnsi" w:hAnsiTheme="majorHAnsi" w:cs="Calibri"/>
          <w:color w:val="000000"/>
          <w:sz w:val="23"/>
          <w:szCs w:val="23"/>
        </w:rPr>
        <w:t>firms’ extent</w:t>
      </w:r>
      <w:r w:rsidR="009A1B89" w:rsidRPr="00C827D6">
        <w:rPr>
          <w:rFonts w:asciiTheme="majorHAnsi" w:hAnsiTheme="majorHAnsi" w:cs="Calibri"/>
          <w:color w:val="000000"/>
          <w:sz w:val="23"/>
          <w:szCs w:val="23"/>
        </w:rPr>
        <w:t xml:space="preserve"> of </w:t>
      </w:r>
      <w:proofErr w:type="spellStart"/>
      <w:r w:rsidR="009A1B89" w:rsidRPr="00C827D6">
        <w:rPr>
          <w:rFonts w:asciiTheme="majorHAnsi" w:hAnsiTheme="majorHAnsi" w:cs="Calibri"/>
          <w:color w:val="000000"/>
          <w:sz w:val="23"/>
          <w:szCs w:val="23"/>
        </w:rPr>
        <w:t>offshoring</w:t>
      </w:r>
      <w:proofErr w:type="spellEnd"/>
      <w:r w:rsidR="009A1B89" w:rsidRPr="00C827D6">
        <w:rPr>
          <w:rFonts w:asciiTheme="majorHAnsi" w:hAnsiTheme="majorHAnsi" w:cs="Calibri"/>
          <w:color w:val="000000"/>
          <w:sz w:val="23"/>
          <w:szCs w:val="23"/>
        </w:rPr>
        <w:t>, we collect data on the date a firm first moves offshore and which type (fabrication or assembly) of manufacturing a firm move offshore from a combination of SEC filings (for public firms) and firm survey</w:t>
      </w:r>
      <w:r w:rsidR="00B76C66" w:rsidRPr="00C827D6">
        <w:rPr>
          <w:rFonts w:asciiTheme="majorHAnsi" w:hAnsiTheme="majorHAnsi" w:cs="Calibri"/>
          <w:color w:val="000000"/>
          <w:sz w:val="23"/>
          <w:szCs w:val="23"/>
        </w:rPr>
        <w:t>s</w:t>
      </w:r>
      <w:r w:rsidR="009A1B89" w:rsidRPr="00C827D6">
        <w:rPr>
          <w:rFonts w:asciiTheme="majorHAnsi" w:hAnsiTheme="majorHAnsi" w:cs="Calibri"/>
          <w:color w:val="000000"/>
          <w:sz w:val="23"/>
          <w:szCs w:val="23"/>
        </w:rPr>
        <w:t>.</w:t>
      </w:r>
      <w:r w:rsidR="00B76C66" w:rsidRPr="00C827D6">
        <w:rPr>
          <w:rFonts w:asciiTheme="majorHAnsi" w:hAnsiTheme="majorHAnsi" w:cs="Calibri"/>
          <w:color w:val="000000"/>
          <w:sz w:val="23"/>
          <w:szCs w:val="23"/>
        </w:rPr>
        <w:t xml:space="preserve"> To understand the individual firm and industry environment within which the firms are operating, we collect annual firm revenues, profits, R&amp;D expenditures from SEC filings and firm surveys. To track innovators’ career trajectories and their locus of innovation, we track their patent activities from the USPTO database and collect th</w:t>
      </w:r>
      <w:r w:rsidR="009A72E1" w:rsidRPr="00C827D6">
        <w:rPr>
          <w:rFonts w:asciiTheme="majorHAnsi" w:hAnsiTheme="majorHAnsi" w:cs="Calibri"/>
          <w:color w:val="000000"/>
          <w:sz w:val="23"/>
          <w:szCs w:val="23"/>
        </w:rPr>
        <w:t>e professional resumes of the 81</w:t>
      </w:r>
      <w:r w:rsidR="00B76C66" w:rsidRPr="00C827D6">
        <w:rPr>
          <w:rFonts w:asciiTheme="majorHAnsi" w:hAnsiTheme="majorHAnsi" w:cs="Calibri"/>
          <w:color w:val="000000"/>
          <w:sz w:val="23"/>
          <w:szCs w:val="23"/>
        </w:rPr>
        <w:t xml:space="preserve"> focus inventors.</w:t>
      </w:r>
      <w:r w:rsidR="009A72E1" w:rsidRPr="00C827D6">
        <w:rPr>
          <w:rFonts w:asciiTheme="majorHAnsi" w:hAnsiTheme="majorHAnsi" w:cs="Calibri"/>
          <w:color w:val="000000"/>
          <w:sz w:val="23"/>
          <w:szCs w:val="23"/>
        </w:rPr>
        <w:t xml:space="preserve"> </w:t>
      </w:r>
      <w:r w:rsidR="00B76C66" w:rsidRPr="00C827D6">
        <w:rPr>
          <w:rFonts w:asciiTheme="majorHAnsi" w:hAnsiTheme="majorHAnsi" w:cs="Calibri"/>
          <w:color w:val="000000"/>
          <w:sz w:val="23"/>
          <w:szCs w:val="23"/>
        </w:rPr>
        <w:t xml:space="preserve">We explore the relationship between firms’ extent of </w:t>
      </w:r>
      <w:proofErr w:type="spellStart"/>
      <w:r w:rsidR="00B76C66" w:rsidRPr="00C827D6">
        <w:rPr>
          <w:rFonts w:asciiTheme="majorHAnsi" w:hAnsiTheme="majorHAnsi" w:cs="Calibri"/>
          <w:color w:val="000000"/>
          <w:sz w:val="23"/>
          <w:szCs w:val="23"/>
        </w:rPr>
        <w:t>offshoring</w:t>
      </w:r>
      <w:proofErr w:type="spellEnd"/>
      <w:r w:rsidR="00B76C66" w:rsidRPr="00C827D6">
        <w:rPr>
          <w:rFonts w:asciiTheme="majorHAnsi" w:hAnsiTheme="majorHAnsi" w:cs="Calibri"/>
          <w:color w:val="000000"/>
          <w:sz w:val="23"/>
          <w:szCs w:val="23"/>
        </w:rPr>
        <w:t xml:space="preserve"> and </w:t>
      </w:r>
      <w:r w:rsidR="00FE3DFE" w:rsidRPr="00C827D6">
        <w:rPr>
          <w:rFonts w:asciiTheme="majorHAnsi" w:hAnsiTheme="majorHAnsi" w:cs="Calibri"/>
          <w:color w:val="000000"/>
          <w:sz w:val="23"/>
          <w:szCs w:val="23"/>
        </w:rPr>
        <w:t>firms’ innovation activit</w:t>
      </w:r>
      <w:r w:rsidR="00E10C68" w:rsidRPr="00C827D6">
        <w:rPr>
          <w:rFonts w:asciiTheme="majorHAnsi" w:hAnsiTheme="majorHAnsi" w:cs="Calibri"/>
          <w:color w:val="000000"/>
          <w:sz w:val="23"/>
          <w:szCs w:val="23"/>
        </w:rPr>
        <w:t>ies</w:t>
      </w:r>
      <w:r w:rsidR="006C6AF4" w:rsidRPr="00C827D6">
        <w:rPr>
          <w:rFonts w:asciiTheme="majorHAnsi" w:hAnsiTheme="majorHAnsi" w:cs="Calibri"/>
          <w:color w:val="000000"/>
          <w:sz w:val="23"/>
          <w:szCs w:val="23"/>
        </w:rPr>
        <w:t xml:space="preserve"> us</w:t>
      </w:r>
      <w:r w:rsidR="00201301" w:rsidRPr="00C827D6">
        <w:rPr>
          <w:rFonts w:asciiTheme="majorHAnsi" w:hAnsiTheme="majorHAnsi" w:cs="Calibri"/>
          <w:color w:val="000000"/>
          <w:sz w:val="23"/>
          <w:szCs w:val="23"/>
        </w:rPr>
        <w:t xml:space="preserve">ing </w:t>
      </w:r>
      <w:r w:rsidR="00054F41">
        <w:rPr>
          <w:rFonts w:asciiTheme="majorHAnsi" w:hAnsiTheme="majorHAnsi" w:cs="Calibri"/>
          <w:color w:val="000000"/>
          <w:sz w:val="23"/>
          <w:szCs w:val="23"/>
        </w:rPr>
        <w:t xml:space="preserve">negative binomial </w:t>
      </w:r>
      <w:r w:rsidR="00201301" w:rsidRPr="00C827D6">
        <w:rPr>
          <w:rFonts w:asciiTheme="majorHAnsi" w:hAnsiTheme="majorHAnsi" w:cs="Calibri"/>
          <w:color w:val="000000"/>
          <w:sz w:val="23"/>
          <w:szCs w:val="23"/>
        </w:rPr>
        <w:t xml:space="preserve">regression models. </w:t>
      </w:r>
      <w:r w:rsidR="00054F41">
        <w:rPr>
          <w:rFonts w:asciiTheme="majorHAnsi" w:hAnsiTheme="majorHAnsi" w:cs="Calibri"/>
          <w:color w:val="000000"/>
          <w:sz w:val="23"/>
          <w:szCs w:val="23"/>
        </w:rPr>
        <w:t>Finally, due to the limited nature of the regression data</w:t>
      </w:r>
      <w:r w:rsidR="00727E64" w:rsidRPr="00C827D6">
        <w:rPr>
          <w:rFonts w:asciiTheme="majorHAnsi" w:hAnsiTheme="majorHAnsi" w:cs="Calibri"/>
          <w:color w:val="000000"/>
          <w:sz w:val="23"/>
          <w:szCs w:val="23"/>
        </w:rPr>
        <w:t xml:space="preserve">, we </w:t>
      </w:r>
      <w:r w:rsidR="00054F41">
        <w:rPr>
          <w:rFonts w:asciiTheme="majorHAnsi" w:hAnsiTheme="majorHAnsi" w:cs="Calibri"/>
          <w:color w:val="000000"/>
          <w:sz w:val="23"/>
          <w:szCs w:val="23"/>
        </w:rPr>
        <w:t xml:space="preserve">leverage the archival data from the firm surveys and SEC filings to look in greater depth into </w:t>
      </w:r>
      <w:r w:rsidR="00FE3125">
        <w:rPr>
          <w:rFonts w:asciiTheme="majorHAnsi" w:hAnsiTheme="majorHAnsi" w:cs="Calibri"/>
          <w:color w:val="000000"/>
          <w:sz w:val="23"/>
          <w:szCs w:val="23"/>
        </w:rPr>
        <w:t xml:space="preserve">the context and story behind </w:t>
      </w:r>
      <w:r w:rsidR="00054F41">
        <w:rPr>
          <w:rFonts w:asciiTheme="majorHAnsi" w:hAnsiTheme="majorHAnsi" w:cs="Calibri"/>
          <w:color w:val="000000"/>
          <w:sz w:val="23"/>
          <w:szCs w:val="23"/>
        </w:rPr>
        <w:t>each firm</w:t>
      </w:r>
      <w:r w:rsidR="00727E64" w:rsidRPr="00C827D6">
        <w:rPr>
          <w:rFonts w:asciiTheme="majorHAnsi" w:hAnsiTheme="majorHAnsi" w:cs="Calibri"/>
          <w:color w:val="000000"/>
          <w:sz w:val="23"/>
          <w:szCs w:val="23"/>
        </w:rPr>
        <w:t>.</w:t>
      </w:r>
    </w:p>
    <w:p w:rsidR="00000000" w:rsidRDefault="00866257">
      <w:pPr>
        <w:autoSpaceDE w:val="0"/>
        <w:autoSpaceDN w:val="0"/>
        <w:adjustRightInd w:val="0"/>
        <w:ind w:firstLine="720"/>
        <w:rPr>
          <w:rFonts w:asciiTheme="majorHAnsi" w:hAnsiTheme="majorHAnsi" w:cs="Calibri"/>
          <w:color w:val="000000"/>
          <w:sz w:val="23"/>
          <w:szCs w:val="23"/>
        </w:rPr>
      </w:pPr>
      <w:r w:rsidRPr="00C827D6">
        <w:rPr>
          <w:rFonts w:asciiTheme="majorHAnsi" w:hAnsiTheme="majorHAnsi" w:cs="Calibri"/>
          <w:color w:val="000000"/>
          <w:sz w:val="23"/>
          <w:szCs w:val="23"/>
        </w:rPr>
        <w:t xml:space="preserve">Our regression results show that while </w:t>
      </w:r>
      <w:proofErr w:type="spellStart"/>
      <w:r w:rsidRPr="00C827D6">
        <w:rPr>
          <w:rFonts w:asciiTheme="majorHAnsi" w:hAnsiTheme="majorHAnsi" w:cs="Calibri"/>
          <w:color w:val="000000"/>
          <w:sz w:val="23"/>
          <w:szCs w:val="23"/>
        </w:rPr>
        <w:t>offshoring</w:t>
      </w:r>
      <w:proofErr w:type="spellEnd"/>
      <w:r w:rsidRPr="00C827D6">
        <w:rPr>
          <w:rFonts w:asciiTheme="majorHAnsi" w:hAnsiTheme="majorHAnsi" w:cs="Calibri"/>
          <w:color w:val="000000"/>
          <w:sz w:val="23"/>
          <w:szCs w:val="23"/>
        </w:rPr>
        <w:t xml:space="preserve"> is not associated with statistically significant change in integrated patents, </w:t>
      </w:r>
      <w:proofErr w:type="spellStart"/>
      <w:r w:rsidRPr="00C827D6">
        <w:rPr>
          <w:rFonts w:asciiTheme="majorHAnsi" w:hAnsiTheme="majorHAnsi" w:cs="Calibri"/>
          <w:color w:val="000000"/>
          <w:sz w:val="23"/>
          <w:szCs w:val="23"/>
        </w:rPr>
        <w:t>offshoring</w:t>
      </w:r>
      <w:proofErr w:type="spellEnd"/>
      <w:r w:rsidRPr="00C827D6">
        <w:rPr>
          <w:rFonts w:asciiTheme="majorHAnsi" w:hAnsiTheme="majorHAnsi" w:cs="Calibri"/>
          <w:color w:val="000000"/>
          <w:sz w:val="23"/>
          <w:szCs w:val="23"/>
        </w:rPr>
        <w:t xml:space="preserve"> is associated with an increase in </w:t>
      </w:r>
      <w:r w:rsidR="00326345" w:rsidRPr="00C827D6">
        <w:rPr>
          <w:rFonts w:asciiTheme="majorHAnsi" w:hAnsiTheme="majorHAnsi" w:cs="Calibri"/>
          <w:color w:val="000000"/>
          <w:sz w:val="23"/>
          <w:szCs w:val="23"/>
        </w:rPr>
        <w:t>n</w:t>
      </w:r>
      <w:r w:rsidRPr="00C827D6">
        <w:rPr>
          <w:rFonts w:asciiTheme="majorHAnsi" w:hAnsiTheme="majorHAnsi" w:cs="Calibri"/>
          <w:color w:val="000000"/>
          <w:sz w:val="23"/>
          <w:szCs w:val="23"/>
        </w:rPr>
        <w:t xml:space="preserve">on‐integrated </w:t>
      </w:r>
      <w:r w:rsidRPr="00C827D6">
        <w:rPr>
          <w:rFonts w:asciiTheme="majorHAnsi" w:hAnsiTheme="majorHAnsi" w:cs="Calibri"/>
          <w:color w:val="000000"/>
          <w:sz w:val="23"/>
          <w:szCs w:val="23"/>
        </w:rPr>
        <w:lastRenderedPageBreak/>
        <w:t xml:space="preserve">patenting. Our in‐depth case studies of these firms however suggest that there may, indeed, be a relationship between firms’ resources, </w:t>
      </w:r>
      <w:proofErr w:type="spellStart"/>
      <w:r w:rsidRPr="00C827D6">
        <w:rPr>
          <w:rFonts w:asciiTheme="majorHAnsi" w:hAnsiTheme="majorHAnsi" w:cs="Calibri"/>
          <w:color w:val="000000"/>
          <w:sz w:val="23"/>
          <w:szCs w:val="23"/>
        </w:rPr>
        <w:t>offshoring</w:t>
      </w:r>
      <w:proofErr w:type="spellEnd"/>
      <w:r w:rsidRPr="00C827D6">
        <w:rPr>
          <w:rFonts w:asciiTheme="majorHAnsi" w:hAnsiTheme="majorHAnsi" w:cs="Calibri"/>
          <w:color w:val="000000"/>
          <w:sz w:val="23"/>
          <w:szCs w:val="23"/>
        </w:rPr>
        <w:t xml:space="preserve"> strategies</w:t>
      </w:r>
      <w:r w:rsidR="00886463" w:rsidRPr="00C827D6">
        <w:rPr>
          <w:rFonts w:asciiTheme="majorHAnsi" w:hAnsiTheme="majorHAnsi" w:cs="Calibri"/>
          <w:color w:val="000000"/>
          <w:sz w:val="23"/>
          <w:szCs w:val="23"/>
        </w:rPr>
        <w:t xml:space="preserve"> and their type of integrated</w:t>
      </w:r>
      <w:r w:rsidRPr="00C827D6">
        <w:rPr>
          <w:rFonts w:asciiTheme="majorHAnsi" w:hAnsiTheme="majorHAnsi" w:cs="Calibri"/>
          <w:color w:val="000000"/>
          <w:sz w:val="23"/>
          <w:szCs w:val="23"/>
        </w:rPr>
        <w:t xml:space="preserve"> innovation. </w:t>
      </w:r>
      <w:r w:rsidR="00054F41">
        <w:rPr>
          <w:rFonts w:asciiTheme="majorHAnsi" w:hAnsiTheme="majorHAnsi" w:cs="Calibri"/>
          <w:color w:val="000000"/>
          <w:sz w:val="23"/>
          <w:szCs w:val="23"/>
        </w:rPr>
        <w:t xml:space="preserve">One firm, </w:t>
      </w:r>
      <w:proofErr w:type="spellStart"/>
      <w:r w:rsidRPr="00C827D6">
        <w:rPr>
          <w:rFonts w:asciiTheme="majorHAnsi" w:hAnsiTheme="majorHAnsi" w:cs="Calibri"/>
          <w:color w:val="000000"/>
          <w:sz w:val="23"/>
          <w:szCs w:val="23"/>
        </w:rPr>
        <w:t>Infinera</w:t>
      </w:r>
      <w:proofErr w:type="spellEnd"/>
      <w:r w:rsidR="00054F41">
        <w:rPr>
          <w:rFonts w:asciiTheme="majorHAnsi" w:hAnsiTheme="majorHAnsi" w:cs="Calibri"/>
          <w:color w:val="000000"/>
          <w:sz w:val="23"/>
          <w:szCs w:val="23"/>
        </w:rPr>
        <w:t>,</w:t>
      </w:r>
      <w:r w:rsidRPr="00C827D6">
        <w:rPr>
          <w:rFonts w:asciiTheme="majorHAnsi" w:hAnsiTheme="majorHAnsi" w:cs="Calibri"/>
          <w:color w:val="000000"/>
          <w:sz w:val="23"/>
          <w:szCs w:val="23"/>
        </w:rPr>
        <w:t xml:space="preserve"> stays onshore and dominates in the most advanced (monolithic) integrated technologies, while the firms that move offshore either from the start lack or move out of the most advanced (monolithic) integrated technologi</w:t>
      </w:r>
      <w:r w:rsidR="00216E47" w:rsidRPr="00C827D6">
        <w:rPr>
          <w:rFonts w:asciiTheme="majorHAnsi" w:hAnsiTheme="majorHAnsi" w:cs="Calibri"/>
          <w:color w:val="000000"/>
          <w:sz w:val="23"/>
          <w:szCs w:val="23"/>
        </w:rPr>
        <w:t>es. The exception is the large‐</w:t>
      </w:r>
      <w:r w:rsidRPr="00C827D6">
        <w:rPr>
          <w:rFonts w:asciiTheme="majorHAnsi" w:hAnsiTheme="majorHAnsi" w:cs="Calibri"/>
          <w:color w:val="000000"/>
          <w:sz w:val="23"/>
          <w:szCs w:val="23"/>
        </w:rPr>
        <w:t>resource firms with split production strategies (fabrication in the U.S., assembly offshore), for whom it remains to be seen how their advanced (monolithic) integration activities will fare in the long term. In the case of the inventors</w:t>
      </w:r>
      <w:r w:rsidR="0097188B" w:rsidRPr="00C827D6">
        <w:rPr>
          <w:rFonts w:asciiTheme="majorHAnsi" w:hAnsiTheme="majorHAnsi" w:cs="Calibri"/>
          <w:color w:val="000000"/>
          <w:sz w:val="23"/>
          <w:szCs w:val="23"/>
        </w:rPr>
        <w:t xml:space="preserve">, we observe that the majority of inventors who ever worked at </w:t>
      </w:r>
      <w:proofErr w:type="spellStart"/>
      <w:r w:rsidR="0097188B" w:rsidRPr="00C827D6">
        <w:rPr>
          <w:rFonts w:asciiTheme="majorHAnsi" w:hAnsiTheme="majorHAnsi" w:cs="Calibri"/>
          <w:color w:val="000000"/>
          <w:sz w:val="23"/>
          <w:szCs w:val="23"/>
        </w:rPr>
        <w:t>offshoring</w:t>
      </w:r>
      <w:proofErr w:type="spellEnd"/>
      <w:r w:rsidR="0097188B" w:rsidRPr="00C827D6">
        <w:rPr>
          <w:rFonts w:asciiTheme="majorHAnsi" w:hAnsiTheme="majorHAnsi" w:cs="Calibri"/>
          <w:color w:val="000000"/>
          <w:sz w:val="23"/>
          <w:szCs w:val="23"/>
        </w:rPr>
        <w:t xml:space="preserve"> firms eventually leave. </w:t>
      </w:r>
      <w:r w:rsidR="00714EA6" w:rsidRPr="00C827D6">
        <w:rPr>
          <w:rFonts w:asciiTheme="majorHAnsi" w:hAnsiTheme="majorHAnsi" w:cs="Calibri"/>
          <w:color w:val="000000"/>
          <w:sz w:val="23"/>
          <w:szCs w:val="23"/>
        </w:rPr>
        <w:t xml:space="preserve">Our observations show that inventors who leave </w:t>
      </w:r>
      <w:proofErr w:type="spellStart"/>
      <w:r w:rsidR="00714EA6" w:rsidRPr="00C827D6">
        <w:rPr>
          <w:rFonts w:asciiTheme="majorHAnsi" w:hAnsiTheme="majorHAnsi" w:cs="Calibri"/>
          <w:color w:val="000000"/>
          <w:sz w:val="23"/>
          <w:szCs w:val="23"/>
        </w:rPr>
        <w:t>offshoring</w:t>
      </w:r>
      <w:proofErr w:type="spellEnd"/>
      <w:r w:rsidR="00714EA6" w:rsidRPr="00C827D6">
        <w:rPr>
          <w:rFonts w:asciiTheme="majorHAnsi" w:hAnsiTheme="majorHAnsi" w:cs="Calibri"/>
          <w:color w:val="000000"/>
          <w:sz w:val="23"/>
          <w:szCs w:val="23"/>
        </w:rPr>
        <w:t xml:space="preserve"> firms for on‐shore firms patent in integration after they leave </w:t>
      </w:r>
      <w:r w:rsidR="00054F41">
        <w:rPr>
          <w:rFonts w:asciiTheme="majorHAnsi" w:hAnsiTheme="majorHAnsi" w:cs="Calibri"/>
          <w:color w:val="000000"/>
          <w:sz w:val="23"/>
          <w:szCs w:val="23"/>
        </w:rPr>
        <w:t xml:space="preserve">the </w:t>
      </w:r>
      <w:proofErr w:type="spellStart"/>
      <w:r w:rsidR="00714EA6" w:rsidRPr="00C827D6">
        <w:rPr>
          <w:rFonts w:asciiTheme="majorHAnsi" w:hAnsiTheme="majorHAnsi" w:cs="Calibri"/>
          <w:color w:val="000000"/>
          <w:sz w:val="23"/>
          <w:szCs w:val="23"/>
        </w:rPr>
        <w:t>offshoring</w:t>
      </w:r>
      <w:proofErr w:type="spellEnd"/>
      <w:r w:rsidR="00714EA6" w:rsidRPr="00C827D6">
        <w:rPr>
          <w:rFonts w:asciiTheme="majorHAnsi" w:hAnsiTheme="majorHAnsi" w:cs="Calibri"/>
          <w:color w:val="000000"/>
          <w:sz w:val="23"/>
          <w:szCs w:val="23"/>
        </w:rPr>
        <w:t xml:space="preserve"> firms; in contrast, people who leave </w:t>
      </w:r>
      <w:proofErr w:type="spellStart"/>
      <w:r w:rsidR="00714EA6" w:rsidRPr="00C827D6">
        <w:rPr>
          <w:rFonts w:asciiTheme="majorHAnsi" w:hAnsiTheme="majorHAnsi" w:cs="Calibri"/>
          <w:color w:val="000000"/>
          <w:sz w:val="23"/>
          <w:szCs w:val="23"/>
        </w:rPr>
        <w:t>offshoring</w:t>
      </w:r>
      <w:proofErr w:type="spellEnd"/>
      <w:r w:rsidR="00714EA6" w:rsidRPr="00C827D6">
        <w:rPr>
          <w:rFonts w:asciiTheme="majorHAnsi" w:hAnsiTheme="majorHAnsi" w:cs="Calibri"/>
          <w:color w:val="000000"/>
          <w:sz w:val="23"/>
          <w:szCs w:val="23"/>
        </w:rPr>
        <w:t xml:space="preserve"> firms for assignees outside of our </w:t>
      </w:r>
      <w:r w:rsidR="00054F41">
        <w:rPr>
          <w:rFonts w:asciiTheme="majorHAnsi" w:hAnsiTheme="majorHAnsi" w:cs="Calibri"/>
          <w:color w:val="000000"/>
          <w:sz w:val="23"/>
          <w:szCs w:val="23"/>
        </w:rPr>
        <w:t xml:space="preserve">28 </w:t>
      </w:r>
      <w:r w:rsidR="00714EA6" w:rsidRPr="00C827D6">
        <w:rPr>
          <w:rFonts w:asciiTheme="majorHAnsi" w:hAnsiTheme="majorHAnsi" w:cs="Calibri"/>
          <w:color w:val="000000"/>
          <w:sz w:val="23"/>
          <w:szCs w:val="23"/>
        </w:rPr>
        <w:t xml:space="preserve">focus </w:t>
      </w:r>
      <w:r w:rsidR="00054F41">
        <w:rPr>
          <w:rFonts w:asciiTheme="majorHAnsi" w:hAnsiTheme="majorHAnsi" w:cs="Calibri"/>
          <w:color w:val="000000"/>
          <w:sz w:val="23"/>
          <w:szCs w:val="23"/>
        </w:rPr>
        <w:t>firms</w:t>
      </w:r>
      <w:r w:rsidR="00054F41" w:rsidRPr="00C827D6">
        <w:rPr>
          <w:rFonts w:asciiTheme="majorHAnsi" w:hAnsiTheme="majorHAnsi" w:cs="Calibri"/>
          <w:color w:val="000000"/>
          <w:sz w:val="23"/>
          <w:szCs w:val="23"/>
        </w:rPr>
        <w:t xml:space="preserve"> </w:t>
      </w:r>
      <w:r w:rsidR="00714EA6" w:rsidRPr="00C827D6">
        <w:rPr>
          <w:rFonts w:asciiTheme="majorHAnsi" w:hAnsiTheme="majorHAnsi" w:cs="Calibri"/>
          <w:color w:val="000000"/>
          <w:sz w:val="23"/>
          <w:szCs w:val="23"/>
        </w:rPr>
        <w:t xml:space="preserve">tend to stopped integration patenting. </w:t>
      </w:r>
      <w:r w:rsidR="007B0501" w:rsidRPr="00C827D6">
        <w:rPr>
          <w:rFonts w:asciiTheme="majorHAnsi" w:hAnsiTheme="majorHAnsi" w:cs="Calibri"/>
          <w:color w:val="000000"/>
          <w:sz w:val="23"/>
          <w:szCs w:val="23"/>
        </w:rPr>
        <w:t>Notably,</w:t>
      </w:r>
      <w:r w:rsidR="00054F41">
        <w:rPr>
          <w:rFonts w:asciiTheme="majorHAnsi" w:hAnsiTheme="majorHAnsi" w:cs="Calibri"/>
          <w:color w:val="000000"/>
          <w:sz w:val="23"/>
          <w:szCs w:val="23"/>
        </w:rPr>
        <w:t xml:space="preserve"> 90% of</w:t>
      </w:r>
      <w:r w:rsidR="007B0501" w:rsidRPr="00C827D6">
        <w:rPr>
          <w:rFonts w:asciiTheme="majorHAnsi" w:hAnsiTheme="majorHAnsi" w:cs="Calibri"/>
          <w:color w:val="000000"/>
          <w:sz w:val="23"/>
          <w:szCs w:val="23"/>
        </w:rPr>
        <w:t xml:space="preserve"> tho</w:t>
      </w:r>
      <w:r w:rsidR="0097188B" w:rsidRPr="00C827D6">
        <w:rPr>
          <w:rFonts w:asciiTheme="majorHAnsi" w:hAnsiTheme="majorHAnsi" w:cs="Calibri"/>
          <w:color w:val="000000"/>
          <w:sz w:val="23"/>
          <w:szCs w:val="23"/>
        </w:rPr>
        <w:t xml:space="preserve">se who left </w:t>
      </w:r>
      <w:proofErr w:type="spellStart"/>
      <w:r w:rsidR="0097188B" w:rsidRPr="00C827D6">
        <w:rPr>
          <w:rFonts w:asciiTheme="majorHAnsi" w:hAnsiTheme="majorHAnsi" w:cs="Calibri"/>
          <w:color w:val="000000"/>
          <w:sz w:val="23"/>
          <w:szCs w:val="23"/>
        </w:rPr>
        <w:t>offshoring</w:t>
      </w:r>
      <w:proofErr w:type="spellEnd"/>
      <w:r w:rsidR="0097188B" w:rsidRPr="00C827D6">
        <w:rPr>
          <w:rFonts w:asciiTheme="majorHAnsi" w:hAnsiTheme="majorHAnsi" w:cs="Calibri"/>
          <w:color w:val="000000"/>
          <w:sz w:val="23"/>
          <w:szCs w:val="23"/>
        </w:rPr>
        <w:t xml:space="preserve"> firms to non‐</w:t>
      </w:r>
      <w:proofErr w:type="spellStart"/>
      <w:r w:rsidR="0097188B" w:rsidRPr="00C827D6">
        <w:rPr>
          <w:rFonts w:asciiTheme="majorHAnsi" w:hAnsiTheme="majorHAnsi" w:cs="Calibri"/>
          <w:color w:val="000000"/>
          <w:sz w:val="23"/>
          <w:szCs w:val="23"/>
        </w:rPr>
        <w:t>offshoring</w:t>
      </w:r>
      <w:proofErr w:type="spellEnd"/>
      <w:r w:rsidR="0097188B" w:rsidRPr="00C827D6">
        <w:rPr>
          <w:rFonts w:asciiTheme="majorHAnsi" w:hAnsiTheme="majorHAnsi" w:cs="Calibri"/>
          <w:color w:val="000000"/>
          <w:sz w:val="23"/>
          <w:szCs w:val="23"/>
        </w:rPr>
        <w:t xml:space="preserve"> firms </w:t>
      </w:r>
      <w:r w:rsidR="00054F41">
        <w:rPr>
          <w:rFonts w:asciiTheme="majorHAnsi" w:hAnsiTheme="majorHAnsi" w:cs="Calibri"/>
          <w:color w:val="000000"/>
          <w:sz w:val="23"/>
          <w:szCs w:val="23"/>
        </w:rPr>
        <w:t xml:space="preserve">go to </w:t>
      </w:r>
      <w:proofErr w:type="spellStart"/>
      <w:r w:rsidR="0097188B" w:rsidRPr="00C827D6">
        <w:rPr>
          <w:rFonts w:asciiTheme="majorHAnsi" w:hAnsiTheme="majorHAnsi" w:cs="Calibri"/>
          <w:color w:val="000000"/>
          <w:sz w:val="23"/>
          <w:szCs w:val="23"/>
        </w:rPr>
        <w:t>Infinera</w:t>
      </w:r>
      <w:proofErr w:type="spellEnd"/>
      <w:r w:rsidR="0097188B" w:rsidRPr="00C827D6">
        <w:rPr>
          <w:rFonts w:asciiTheme="majorHAnsi" w:hAnsiTheme="majorHAnsi" w:cs="Calibri"/>
          <w:color w:val="000000"/>
          <w:sz w:val="23"/>
          <w:szCs w:val="23"/>
        </w:rPr>
        <w:t xml:space="preserve">, which during the same period as the </w:t>
      </w:r>
      <w:proofErr w:type="spellStart"/>
      <w:r w:rsidR="0097188B" w:rsidRPr="00C827D6">
        <w:rPr>
          <w:rFonts w:asciiTheme="majorHAnsi" w:hAnsiTheme="majorHAnsi" w:cs="Calibri"/>
          <w:color w:val="000000"/>
          <w:sz w:val="23"/>
          <w:szCs w:val="23"/>
        </w:rPr>
        <w:t>offshoring</w:t>
      </w:r>
      <w:proofErr w:type="spellEnd"/>
      <w:r w:rsidR="0097188B" w:rsidRPr="00C827D6">
        <w:rPr>
          <w:rFonts w:asciiTheme="majorHAnsi" w:hAnsiTheme="majorHAnsi" w:cs="Calibri"/>
          <w:color w:val="000000"/>
          <w:sz w:val="23"/>
          <w:szCs w:val="23"/>
        </w:rPr>
        <w:t xml:space="preserve"> waves of other firms, shifts to focus on and become a powerhouse in monolithic integration.</w:t>
      </w:r>
      <w:r w:rsidR="00714EA6" w:rsidRPr="00C827D6">
        <w:rPr>
          <w:rFonts w:asciiTheme="majorHAnsi" w:hAnsiTheme="majorHAnsi" w:cs="Calibri"/>
          <w:color w:val="000000"/>
          <w:sz w:val="23"/>
          <w:szCs w:val="23"/>
        </w:rPr>
        <w:t xml:space="preserve"> </w:t>
      </w:r>
      <w:proofErr w:type="gramStart"/>
      <w:r w:rsidR="00714EA6" w:rsidRPr="00C827D6">
        <w:rPr>
          <w:rFonts w:asciiTheme="majorHAnsi" w:hAnsiTheme="majorHAnsi" w:cs="Calibri"/>
          <w:color w:val="000000"/>
          <w:sz w:val="23"/>
          <w:szCs w:val="23"/>
        </w:rPr>
        <w:t>Inventors</w:t>
      </w:r>
      <w:proofErr w:type="gramEnd"/>
      <w:r w:rsidR="00714EA6" w:rsidRPr="00C827D6">
        <w:rPr>
          <w:rFonts w:asciiTheme="majorHAnsi" w:hAnsiTheme="majorHAnsi" w:cs="Calibri"/>
          <w:color w:val="000000"/>
          <w:sz w:val="23"/>
          <w:szCs w:val="23"/>
        </w:rPr>
        <w:t xml:space="preserve"> who leave for </w:t>
      </w:r>
      <w:proofErr w:type="spellStart"/>
      <w:r w:rsidR="00714EA6" w:rsidRPr="00C827D6">
        <w:rPr>
          <w:rFonts w:asciiTheme="majorHAnsi" w:hAnsiTheme="majorHAnsi" w:cs="Calibri"/>
          <w:color w:val="000000"/>
          <w:sz w:val="23"/>
          <w:szCs w:val="23"/>
        </w:rPr>
        <w:t>Infinera</w:t>
      </w:r>
      <w:proofErr w:type="spellEnd"/>
      <w:r w:rsidR="00714EA6" w:rsidRPr="00C827D6">
        <w:rPr>
          <w:rFonts w:asciiTheme="majorHAnsi" w:hAnsiTheme="majorHAnsi" w:cs="Calibri"/>
          <w:color w:val="000000"/>
          <w:sz w:val="23"/>
          <w:szCs w:val="23"/>
        </w:rPr>
        <w:t xml:space="preserve"> </w:t>
      </w:r>
      <w:r w:rsidR="00E50A5A" w:rsidRPr="00C827D6">
        <w:rPr>
          <w:rFonts w:asciiTheme="majorHAnsi" w:hAnsiTheme="majorHAnsi" w:cs="Calibri"/>
          <w:color w:val="000000"/>
          <w:sz w:val="23"/>
          <w:szCs w:val="23"/>
        </w:rPr>
        <w:t>one</w:t>
      </w:r>
      <w:r w:rsidR="00714EA6" w:rsidRPr="00C827D6">
        <w:rPr>
          <w:rFonts w:asciiTheme="majorHAnsi" w:hAnsiTheme="majorHAnsi" w:cs="Calibri"/>
          <w:color w:val="000000"/>
          <w:sz w:val="23"/>
          <w:szCs w:val="23"/>
        </w:rPr>
        <w:t xml:space="preserve"> to </w:t>
      </w:r>
      <w:r w:rsidR="00E50A5A" w:rsidRPr="00C827D6">
        <w:rPr>
          <w:rFonts w:asciiTheme="majorHAnsi" w:hAnsiTheme="majorHAnsi" w:cs="Calibri"/>
          <w:color w:val="000000"/>
          <w:sz w:val="23"/>
          <w:szCs w:val="23"/>
        </w:rPr>
        <w:t>three</w:t>
      </w:r>
      <w:r w:rsidR="00714EA6" w:rsidRPr="00C827D6">
        <w:rPr>
          <w:rFonts w:asciiTheme="majorHAnsi" w:hAnsiTheme="majorHAnsi" w:cs="Calibri"/>
          <w:color w:val="000000"/>
          <w:sz w:val="23"/>
          <w:szCs w:val="23"/>
        </w:rPr>
        <w:t xml:space="preserve"> years after their previous firm goes offshore, and</w:t>
      </w:r>
      <w:r w:rsidR="004756A5">
        <w:rPr>
          <w:rFonts w:asciiTheme="majorHAnsi" w:hAnsiTheme="majorHAnsi" w:cs="Calibri"/>
          <w:color w:val="000000"/>
          <w:sz w:val="23"/>
          <w:szCs w:val="23"/>
        </w:rPr>
        <w:t>,</w:t>
      </w:r>
      <w:r w:rsidR="00714EA6" w:rsidRPr="00C827D6">
        <w:rPr>
          <w:rFonts w:asciiTheme="majorHAnsi" w:hAnsiTheme="majorHAnsi" w:cs="Calibri"/>
          <w:color w:val="000000"/>
          <w:sz w:val="23"/>
          <w:szCs w:val="23"/>
        </w:rPr>
        <w:t xml:space="preserve"> in the case of JDSU, </w:t>
      </w:r>
      <w:r w:rsidR="00054F41">
        <w:rPr>
          <w:rFonts w:asciiTheme="majorHAnsi" w:hAnsiTheme="majorHAnsi" w:cs="Calibri"/>
          <w:color w:val="000000"/>
          <w:sz w:val="23"/>
          <w:szCs w:val="23"/>
        </w:rPr>
        <w:t xml:space="preserve">appear to </w:t>
      </w:r>
      <w:r w:rsidR="00714EA6" w:rsidRPr="00C827D6">
        <w:rPr>
          <w:rFonts w:asciiTheme="majorHAnsi" w:hAnsiTheme="majorHAnsi" w:cs="Calibri"/>
          <w:color w:val="000000"/>
          <w:sz w:val="23"/>
          <w:szCs w:val="23"/>
        </w:rPr>
        <w:t xml:space="preserve">follow one of </w:t>
      </w:r>
      <w:proofErr w:type="spellStart"/>
      <w:r w:rsidR="00714EA6" w:rsidRPr="00C827D6">
        <w:rPr>
          <w:rFonts w:asciiTheme="majorHAnsi" w:hAnsiTheme="majorHAnsi" w:cs="Calibri"/>
          <w:color w:val="000000"/>
          <w:sz w:val="23"/>
          <w:szCs w:val="23"/>
        </w:rPr>
        <w:t>Infinera’s</w:t>
      </w:r>
      <w:proofErr w:type="spellEnd"/>
      <w:r w:rsidR="00714EA6" w:rsidRPr="00C827D6">
        <w:rPr>
          <w:rFonts w:asciiTheme="majorHAnsi" w:hAnsiTheme="majorHAnsi" w:cs="Calibri"/>
          <w:color w:val="000000"/>
          <w:sz w:val="23"/>
          <w:szCs w:val="23"/>
        </w:rPr>
        <w:t xml:space="preserve"> founders. </w:t>
      </w:r>
    </w:p>
    <w:p w:rsidR="00000000" w:rsidRDefault="00264E33">
      <w:pPr>
        <w:autoSpaceDE w:val="0"/>
        <w:autoSpaceDN w:val="0"/>
        <w:adjustRightInd w:val="0"/>
        <w:ind w:firstLine="720"/>
        <w:rPr>
          <w:rFonts w:asciiTheme="majorHAnsi" w:hAnsiTheme="majorHAnsi" w:cs="Calibri"/>
          <w:color w:val="000000"/>
          <w:sz w:val="23"/>
          <w:szCs w:val="23"/>
        </w:rPr>
      </w:pPr>
      <w:r w:rsidRPr="00C827D6">
        <w:rPr>
          <w:rFonts w:asciiTheme="majorHAnsi" w:hAnsiTheme="majorHAnsi" w:cs="Calibri"/>
          <w:color w:val="000000"/>
          <w:sz w:val="23"/>
          <w:szCs w:val="23"/>
        </w:rPr>
        <w:t xml:space="preserve">Our findings from the regressions </w:t>
      </w:r>
      <w:r w:rsidR="00A26F19">
        <w:rPr>
          <w:rFonts w:asciiTheme="majorHAnsi" w:hAnsiTheme="majorHAnsi" w:cs="Calibri"/>
          <w:color w:val="000000"/>
          <w:sz w:val="23"/>
          <w:szCs w:val="23"/>
        </w:rPr>
        <w:t xml:space="preserve">at first appear to </w:t>
      </w:r>
      <w:r w:rsidRPr="00C827D6">
        <w:rPr>
          <w:rFonts w:asciiTheme="majorHAnsi" w:hAnsiTheme="majorHAnsi" w:cs="Calibri"/>
          <w:color w:val="000000"/>
          <w:sz w:val="23"/>
          <w:szCs w:val="23"/>
        </w:rPr>
        <w:t xml:space="preserve">support mainstream economic theory that firms </w:t>
      </w:r>
      <w:r w:rsidR="00A26F19">
        <w:rPr>
          <w:rFonts w:asciiTheme="majorHAnsi" w:hAnsiTheme="majorHAnsi" w:cs="Calibri"/>
          <w:color w:val="000000"/>
          <w:sz w:val="23"/>
          <w:szCs w:val="23"/>
        </w:rPr>
        <w:t xml:space="preserve">may, by saving money, be able to increase innovation activities </w:t>
      </w:r>
      <w:r w:rsidRPr="00C827D6">
        <w:rPr>
          <w:rFonts w:asciiTheme="majorHAnsi" w:hAnsiTheme="majorHAnsi" w:cs="Calibri"/>
          <w:color w:val="000000"/>
          <w:sz w:val="23"/>
          <w:szCs w:val="23"/>
        </w:rPr>
        <w:t xml:space="preserve">when they go offshore. </w:t>
      </w:r>
      <w:r w:rsidR="00A26F19">
        <w:rPr>
          <w:rFonts w:asciiTheme="majorHAnsi" w:hAnsiTheme="majorHAnsi" w:cs="Calibri"/>
          <w:color w:val="000000"/>
          <w:sz w:val="23"/>
          <w:szCs w:val="23"/>
        </w:rPr>
        <w:t>Our case studies, however, tell a different story – in particular, that while patenting overall may increase, patenting in the most advanced technologies may diminish. Here</w:t>
      </w:r>
      <w:r w:rsidRPr="00C827D6">
        <w:rPr>
          <w:rFonts w:asciiTheme="majorHAnsi" w:hAnsiTheme="majorHAnsi" w:cs="Calibri"/>
          <w:color w:val="000000"/>
          <w:sz w:val="23"/>
          <w:szCs w:val="23"/>
        </w:rPr>
        <w:t xml:space="preserve">, our case studies suggest that what really may matter for the development of monolithic integrated technologies is whether or not a firm moves its fabrication facilities overseas. These observations broadly match </w:t>
      </w:r>
      <w:r w:rsidR="00A26F19">
        <w:rPr>
          <w:rFonts w:asciiTheme="majorHAnsi" w:hAnsiTheme="majorHAnsi" w:cs="Calibri"/>
          <w:color w:val="000000"/>
          <w:sz w:val="23"/>
          <w:szCs w:val="23"/>
        </w:rPr>
        <w:t xml:space="preserve">the </w:t>
      </w:r>
      <w:r w:rsidRPr="00C827D6">
        <w:rPr>
          <w:rFonts w:asciiTheme="majorHAnsi" w:hAnsiTheme="majorHAnsi" w:cs="Calibri"/>
          <w:color w:val="000000"/>
          <w:sz w:val="23"/>
          <w:szCs w:val="23"/>
        </w:rPr>
        <w:t>technology economics</w:t>
      </w:r>
      <w:r w:rsidR="00A26F19">
        <w:rPr>
          <w:rFonts w:asciiTheme="majorHAnsi" w:hAnsiTheme="majorHAnsi" w:cs="Calibri"/>
          <w:color w:val="000000"/>
          <w:sz w:val="23"/>
          <w:szCs w:val="23"/>
        </w:rPr>
        <w:t xml:space="preserve"> shown by </w:t>
      </w:r>
      <w:r w:rsidR="00A26F19" w:rsidRPr="00C827D6">
        <w:rPr>
          <w:rFonts w:asciiTheme="majorHAnsi" w:hAnsiTheme="majorHAnsi" w:cs="Calibri"/>
          <w:color w:val="000000"/>
          <w:sz w:val="23"/>
          <w:szCs w:val="23"/>
        </w:rPr>
        <w:t xml:space="preserve">Fuchs and </w:t>
      </w:r>
      <w:proofErr w:type="spellStart"/>
      <w:r w:rsidR="00A26F19" w:rsidRPr="00C827D6">
        <w:rPr>
          <w:rFonts w:asciiTheme="majorHAnsi" w:hAnsiTheme="majorHAnsi" w:cs="Calibri"/>
          <w:color w:val="000000"/>
          <w:sz w:val="23"/>
          <w:szCs w:val="23"/>
        </w:rPr>
        <w:t>Kirchain</w:t>
      </w:r>
      <w:proofErr w:type="spellEnd"/>
      <w:r w:rsidR="00A26F19">
        <w:rPr>
          <w:rFonts w:asciiTheme="majorHAnsi" w:hAnsiTheme="majorHAnsi" w:cs="Calibri"/>
          <w:color w:val="000000"/>
          <w:sz w:val="23"/>
          <w:szCs w:val="23"/>
        </w:rPr>
        <w:t xml:space="preserve"> for the optoelectronics industry</w:t>
      </w:r>
      <w:r w:rsidR="00C827D6" w:rsidRPr="00C827D6">
        <w:rPr>
          <w:rFonts w:asciiTheme="majorHAnsi" w:hAnsiTheme="majorHAnsi" w:cs="Calibri"/>
          <w:color w:val="000000"/>
          <w:sz w:val="23"/>
          <w:szCs w:val="23"/>
        </w:rPr>
        <w:t xml:space="preserve"> </w:t>
      </w:r>
      <w:r w:rsidR="00EE6C48" w:rsidRPr="00C827D6">
        <w:rPr>
          <w:rFonts w:asciiTheme="majorHAnsi" w:hAnsiTheme="majorHAnsi" w:cs="Calibri"/>
          <w:color w:val="000000"/>
          <w:sz w:val="23"/>
          <w:szCs w:val="23"/>
        </w:rPr>
        <w:fldChar w:fldCharType="begin"/>
      </w:r>
      <w:r w:rsidR="00C827D6" w:rsidRPr="00C827D6">
        <w:rPr>
          <w:rFonts w:asciiTheme="majorHAnsi" w:hAnsiTheme="majorHAnsi" w:cs="Calibri"/>
          <w:color w:val="000000"/>
          <w:sz w:val="23"/>
          <w:szCs w:val="23"/>
        </w:rPr>
        <w:instrText xml:space="preserve"> ADDIN EN.CITE &lt;EndNote&gt;&lt;Cite&gt;&lt;Author&gt;Fuchs&lt;/Author&gt;&lt;Year&gt;2010&lt;/Year&gt;&lt;RecNum&gt;28&lt;/RecNum&gt;&lt;record&gt;&lt;rec-number&gt;28&lt;/rec-number&gt;&lt;foreign-keys&gt;&lt;key app="EN" db-id="0taadx9aqrrsrnevezkvrwf25te2perete0s"&gt;28&lt;/key&gt;&lt;key app="ENWeb" db-id="TJGFBwrtqgYAAE9EEuc"&gt;46&lt;/key&gt;&lt;/foreign-keys&gt;&lt;ref-type name="Unpublished Work"&gt;34&lt;/ref-type&gt;&lt;contributors&gt;&lt;authors&gt;&lt;author&gt;Fuchs, E&lt;/author&gt;&lt;author&gt;Kirchain, R&lt;/author&gt;&lt;/authors&gt;&lt;/contributors&gt;&lt;titles&gt;&lt;title&gt;Design for location? The impact of manufacturing offshore on technology competitiveness in the optoelectronics industry&lt;/title&gt;&lt;secondary-title&gt;Management Science&lt;/secondary-title&gt;&lt;/titles&gt;&lt;periodical&gt;&lt;full-title&gt;Management Science&lt;/full-title&gt;&lt;/periodical&gt;&lt;dates&gt;&lt;year&gt;2010&lt;/year&gt;&lt;/dates&gt;&lt;publisher&gt;Working Paper, Carnegie Mellon University, College of Engineering&lt;/publisher&gt;&lt;urls&gt;&lt;/urls&gt;&lt;/record&gt;&lt;/Cite&gt;&lt;/EndNote&gt;</w:instrText>
      </w:r>
      <w:r w:rsidR="00EE6C48" w:rsidRPr="00C827D6">
        <w:rPr>
          <w:rFonts w:asciiTheme="majorHAnsi" w:hAnsiTheme="majorHAnsi" w:cs="Calibri"/>
          <w:color w:val="000000"/>
          <w:sz w:val="23"/>
          <w:szCs w:val="23"/>
        </w:rPr>
        <w:fldChar w:fldCharType="separate"/>
      </w:r>
      <w:r w:rsidR="00E50A5A" w:rsidRPr="00C827D6">
        <w:rPr>
          <w:rFonts w:asciiTheme="majorHAnsi" w:hAnsiTheme="majorHAnsi" w:cs="Calibri"/>
          <w:noProof/>
          <w:color w:val="000000"/>
          <w:sz w:val="23"/>
          <w:szCs w:val="23"/>
        </w:rPr>
        <w:t>(Fuchs &amp; Kirchain, 2010)</w:t>
      </w:r>
      <w:r w:rsidR="00EE6C48" w:rsidRPr="00C827D6">
        <w:rPr>
          <w:rFonts w:asciiTheme="majorHAnsi" w:hAnsiTheme="majorHAnsi" w:cs="Calibri"/>
          <w:color w:val="000000"/>
          <w:sz w:val="23"/>
          <w:szCs w:val="23"/>
        </w:rPr>
        <w:fldChar w:fldCharType="end"/>
      </w:r>
      <w:r w:rsidRPr="00C827D6">
        <w:rPr>
          <w:rFonts w:asciiTheme="majorHAnsi" w:hAnsiTheme="majorHAnsi" w:cs="Calibri"/>
          <w:color w:val="000000"/>
          <w:sz w:val="23"/>
          <w:szCs w:val="23"/>
        </w:rPr>
        <w:t xml:space="preserve">. However, Fuchs and </w:t>
      </w:r>
      <w:proofErr w:type="spellStart"/>
      <w:r w:rsidRPr="00C827D6">
        <w:rPr>
          <w:rFonts w:asciiTheme="majorHAnsi" w:hAnsiTheme="majorHAnsi" w:cs="Calibri"/>
          <w:color w:val="000000"/>
          <w:sz w:val="23"/>
          <w:szCs w:val="23"/>
        </w:rPr>
        <w:t>Kirchain</w:t>
      </w:r>
      <w:proofErr w:type="spellEnd"/>
      <w:r w:rsidRPr="00C827D6">
        <w:rPr>
          <w:rFonts w:asciiTheme="majorHAnsi" w:hAnsiTheme="majorHAnsi" w:cs="Calibri"/>
          <w:color w:val="000000"/>
          <w:sz w:val="23"/>
          <w:szCs w:val="23"/>
        </w:rPr>
        <w:t xml:space="preserve"> suggest that large‐resource firms who keep fabrication on‐ shore and move assembly offshore may not be able to sustain a split strategy</w:t>
      </w:r>
      <w:r w:rsidR="00A26F19">
        <w:rPr>
          <w:rFonts w:asciiTheme="majorHAnsi" w:hAnsiTheme="majorHAnsi" w:cs="Calibri"/>
          <w:color w:val="000000"/>
          <w:sz w:val="23"/>
          <w:szCs w:val="23"/>
        </w:rPr>
        <w:t>, while our results suggest that this split strategy is, indeed, being sustained, and by one of the more successful large-resource firms</w:t>
      </w:r>
      <w:r w:rsidRPr="00C827D6">
        <w:rPr>
          <w:rFonts w:asciiTheme="majorHAnsi" w:hAnsiTheme="majorHAnsi" w:cs="Calibri"/>
          <w:color w:val="000000"/>
          <w:sz w:val="23"/>
          <w:szCs w:val="23"/>
        </w:rPr>
        <w:t>.</w:t>
      </w:r>
      <w:r w:rsidR="00714EA6" w:rsidRPr="00C827D6">
        <w:rPr>
          <w:rFonts w:asciiTheme="majorHAnsi" w:hAnsiTheme="majorHAnsi" w:cs="Calibri"/>
          <w:color w:val="000000"/>
          <w:sz w:val="23"/>
          <w:szCs w:val="23"/>
        </w:rPr>
        <w:t xml:space="preserve"> </w:t>
      </w:r>
      <w:r w:rsidR="007B0501" w:rsidRPr="00C827D6">
        <w:rPr>
          <w:rFonts w:asciiTheme="majorHAnsi" w:hAnsiTheme="majorHAnsi" w:cs="Calibri"/>
          <w:color w:val="000000"/>
          <w:sz w:val="23"/>
          <w:szCs w:val="23"/>
        </w:rPr>
        <w:t>Our observation at inventors level (the case of JDSU)</w:t>
      </w:r>
      <w:r w:rsidR="00714EA6" w:rsidRPr="00C827D6">
        <w:rPr>
          <w:rFonts w:asciiTheme="majorHAnsi" w:hAnsiTheme="majorHAnsi" w:cs="Calibri"/>
          <w:color w:val="000000"/>
          <w:sz w:val="23"/>
          <w:szCs w:val="23"/>
        </w:rPr>
        <w:t xml:space="preserve"> in part supports spin‐off theor</w:t>
      </w:r>
      <w:r w:rsidR="00A26F19">
        <w:rPr>
          <w:rFonts w:asciiTheme="majorHAnsi" w:hAnsiTheme="majorHAnsi" w:cs="Calibri"/>
          <w:color w:val="000000"/>
          <w:sz w:val="23"/>
          <w:szCs w:val="23"/>
        </w:rPr>
        <w:t>ies</w:t>
      </w:r>
      <w:r w:rsidR="00714EA6" w:rsidRPr="00C827D6">
        <w:rPr>
          <w:rFonts w:asciiTheme="majorHAnsi" w:hAnsiTheme="majorHAnsi" w:cs="Calibri"/>
          <w:color w:val="000000"/>
          <w:sz w:val="23"/>
          <w:szCs w:val="23"/>
        </w:rPr>
        <w:t xml:space="preserve"> that employees can leave in groups to found their own firms when a large disagreement exists within the old firm</w:t>
      </w:r>
      <w:r w:rsidR="007F37F5">
        <w:rPr>
          <w:rFonts w:asciiTheme="majorHAnsi" w:hAnsiTheme="majorHAnsi" w:cs="Calibri"/>
          <w:color w:val="000000"/>
          <w:sz w:val="23"/>
          <w:szCs w:val="23"/>
        </w:rPr>
        <w:t>, such as</w:t>
      </w:r>
      <w:r w:rsidR="00714EA6" w:rsidRPr="00C827D6">
        <w:rPr>
          <w:rFonts w:asciiTheme="majorHAnsi" w:hAnsiTheme="majorHAnsi" w:cs="Calibri"/>
          <w:color w:val="000000"/>
          <w:sz w:val="23"/>
          <w:szCs w:val="23"/>
        </w:rPr>
        <w:t xml:space="preserve"> when the old firm is acquired or</w:t>
      </w:r>
      <w:r w:rsidR="00FE36FC">
        <w:rPr>
          <w:rFonts w:asciiTheme="majorHAnsi" w:hAnsiTheme="majorHAnsi" w:cs="Calibri"/>
          <w:color w:val="000000"/>
          <w:sz w:val="23"/>
          <w:szCs w:val="23"/>
        </w:rPr>
        <w:t>, here, chooses a strategy of moving</w:t>
      </w:r>
      <w:r w:rsidR="007F37F5">
        <w:rPr>
          <w:rFonts w:asciiTheme="majorHAnsi" w:hAnsiTheme="majorHAnsi" w:cs="Calibri"/>
          <w:color w:val="000000"/>
          <w:sz w:val="23"/>
          <w:szCs w:val="23"/>
        </w:rPr>
        <w:t xml:space="preserve"> offshore</w:t>
      </w:r>
      <w:r w:rsidR="00C827D6" w:rsidRPr="00C827D6">
        <w:rPr>
          <w:rFonts w:asciiTheme="majorHAnsi" w:hAnsiTheme="majorHAnsi" w:cs="Calibri"/>
          <w:color w:val="000000"/>
          <w:sz w:val="23"/>
          <w:szCs w:val="23"/>
        </w:rPr>
        <w:t xml:space="preserve"> </w:t>
      </w:r>
      <w:r w:rsidR="00EE6C48" w:rsidRPr="00C827D6">
        <w:rPr>
          <w:rFonts w:asciiTheme="majorHAnsi" w:hAnsiTheme="majorHAnsi" w:cs="Calibri"/>
          <w:color w:val="000000"/>
          <w:sz w:val="23"/>
          <w:szCs w:val="23"/>
        </w:rPr>
        <w:fldChar w:fldCharType="begin"/>
      </w:r>
      <w:r w:rsidR="00C827D6" w:rsidRPr="00C827D6">
        <w:rPr>
          <w:rFonts w:asciiTheme="majorHAnsi" w:hAnsiTheme="majorHAnsi" w:cs="Calibri"/>
          <w:color w:val="000000"/>
          <w:sz w:val="23"/>
          <w:szCs w:val="23"/>
        </w:rPr>
        <w:instrText xml:space="preserve"> ADDIN EN.CITE &lt;EndNote&gt;&lt;Cite&gt;&lt;Author&gt;Klepper&lt;/Author&gt;&lt;Year&gt;2009&lt;/Year&gt;&lt;RecNum&gt;94&lt;/RecNum&gt;&lt;record&gt;&lt;rec-number&gt;94&lt;/rec-number&gt;&lt;foreign-keys&gt;&lt;key app="EN" db-id="0taadx9aqrrsrnevezkvrwf25te2perete0s"&gt;94&lt;/key&gt;&lt;/foreign-keys&gt;&lt;ref-type name="Journal Article"&gt;17&lt;/ref-type&gt;&lt;contributors&gt;&lt;authors&gt;&lt;author&gt;Klepper, S&lt;/author&gt;&lt;/authors&gt;&lt;/contributors&gt;&lt;titles&gt;&lt;title&gt;Spinoffs: A review and synthesis&lt;/title&gt;&lt;secondary-title&gt;European Management Review&lt;/secondary-title&gt;&lt;/titles&gt;&lt;periodical&gt;&lt;full-title&gt;European Management Review&lt;/full-title&gt;&lt;/periodical&gt;&lt;pages&gt;159-171&lt;/pages&gt;&lt;volume&gt;6&lt;/volume&gt;&lt;number&gt;3&lt;/number&gt;&lt;dates&gt;&lt;year&gt;2009&lt;/year&gt;&lt;/dates&gt;&lt;isbn&gt;1740-4754&lt;/isbn&gt;&lt;urls&gt;&lt;/urls&gt;&lt;/record&gt;&lt;/Cite&gt;&lt;/EndNote&gt;</w:instrText>
      </w:r>
      <w:r w:rsidR="00EE6C48" w:rsidRPr="00C827D6">
        <w:rPr>
          <w:rFonts w:asciiTheme="majorHAnsi" w:hAnsiTheme="majorHAnsi" w:cs="Calibri"/>
          <w:color w:val="000000"/>
          <w:sz w:val="23"/>
          <w:szCs w:val="23"/>
        </w:rPr>
        <w:fldChar w:fldCharType="separate"/>
      </w:r>
      <w:r w:rsidR="00C827D6" w:rsidRPr="00C827D6">
        <w:rPr>
          <w:rFonts w:asciiTheme="majorHAnsi" w:hAnsiTheme="majorHAnsi" w:cs="Calibri"/>
          <w:noProof/>
          <w:color w:val="000000"/>
          <w:sz w:val="23"/>
          <w:szCs w:val="23"/>
        </w:rPr>
        <w:t>(Klepper, 2009)</w:t>
      </w:r>
      <w:r w:rsidR="00EE6C48" w:rsidRPr="00C827D6">
        <w:rPr>
          <w:rFonts w:asciiTheme="majorHAnsi" w:hAnsiTheme="majorHAnsi" w:cs="Calibri"/>
          <w:color w:val="000000"/>
          <w:sz w:val="23"/>
          <w:szCs w:val="23"/>
        </w:rPr>
        <w:fldChar w:fldCharType="end"/>
      </w:r>
      <w:r w:rsidR="00714EA6" w:rsidRPr="00C827D6">
        <w:rPr>
          <w:rFonts w:asciiTheme="majorHAnsi" w:hAnsiTheme="majorHAnsi" w:cs="Calibri"/>
          <w:color w:val="000000"/>
          <w:sz w:val="23"/>
          <w:szCs w:val="23"/>
        </w:rPr>
        <w:t>.</w:t>
      </w:r>
    </w:p>
    <w:p w:rsidR="007357C2" w:rsidRPr="00C827D6" w:rsidRDefault="007357C2" w:rsidP="00866257">
      <w:pPr>
        <w:autoSpaceDE w:val="0"/>
        <w:autoSpaceDN w:val="0"/>
        <w:adjustRightInd w:val="0"/>
        <w:rPr>
          <w:rFonts w:asciiTheme="majorHAnsi" w:hAnsiTheme="majorHAnsi" w:cs="Calibri"/>
          <w:color w:val="000000"/>
          <w:sz w:val="23"/>
          <w:szCs w:val="23"/>
        </w:rPr>
      </w:pPr>
    </w:p>
    <w:p w:rsidR="00E50A5A" w:rsidRPr="00201B5B" w:rsidRDefault="00E50A5A" w:rsidP="00866257">
      <w:pPr>
        <w:autoSpaceDE w:val="0"/>
        <w:autoSpaceDN w:val="0"/>
        <w:adjustRightInd w:val="0"/>
        <w:contextualSpacing/>
        <w:rPr>
          <w:rFonts w:asciiTheme="majorHAnsi" w:hAnsiTheme="majorHAnsi" w:cs="Calibri"/>
          <w:color w:val="000000"/>
          <w:sz w:val="22"/>
          <w:szCs w:val="22"/>
        </w:rPr>
      </w:pPr>
      <w:r w:rsidRPr="00201B5B">
        <w:rPr>
          <w:rFonts w:asciiTheme="majorHAnsi" w:hAnsiTheme="majorHAnsi" w:cs="Calibri"/>
          <w:b/>
          <w:color w:val="000000"/>
          <w:sz w:val="22"/>
          <w:szCs w:val="22"/>
        </w:rPr>
        <w:t>References</w:t>
      </w:r>
    </w:p>
    <w:p w:rsidR="00C827D6" w:rsidRPr="00201B5B" w:rsidRDefault="00EE6C48" w:rsidP="00C827D6">
      <w:pPr>
        <w:ind w:left="720" w:hanging="720"/>
        <w:contextualSpacing/>
        <w:rPr>
          <w:rFonts w:ascii="Cambria" w:hAnsi="Cambria" w:cs="Calibri"/>
          <w:noProof/>
          <w:color w:val="000000"/>
          <w:sz w:val="22"/>
          <w:szCs w:val="22"/>
        </w:rPr>
      </w:pPr>
      <w:r w:rsidRPr="00201B5B">
        <w:rPr>
          <w:rFonts w:asciiTheme="majorHAnsi" w:hAnsiTheme="majorHAnsi" w:cs="Calibri"/>
          <w:color w:val="000000"/>
          <w:sz w:val="22"/>
          <w:szCs w:val="22"/>
        </w:rPr>
        <w:fldChar w:fldCharType="begin"/>
      </w:r>
      <w:r>
        <w:rPr>
          <w:rFonts w:asciiTheme="majorHAnsi" w:hAnsiTheme="majorHAnsi" w:cs="Calibri"/>
          <w:color w:val="000000"/>
          <w:sz w:val="22"/>
          <w:szCs w:val="22"/>
        </w:rPr>
        <w:instrText xml:space="preserve"> ADDIN EN.REFLIST </w:instrText>
      </w:r>
      <w:r w:rsidRPr="00201B5B">
        <w:rPr>
          <w:rFonts w:asciiTheme="majorHAnsi" w:hAnsiTheme="majorHAnsi" w:cs="Calibri"/>
          <w:color w:val="000000"/>
          <w:sz w:val="22"/>
          <w:szCs w:val="22"/>
        </w:rPr>
        <w:fldChar w:fldCharType="separate"/>
      </w:r>
      <w:r>
        <w:rPr>
          <w:rFonts w:ascii="Cambria" w:hAnsi="Cambria" w:cs="Calibri"/>
          <w:noProof/>
          <w:color w:val="000000"/>
          <w:sz w:val="22"/>
          <w:szCs w:val="22"/>
        </w:rPr>
        <w:t xml:space="preserve">Agrawal, V., &amp; Farrell, D. 2003. Who wins in offshoring. </w:t>
      </w:r>
      <w:r>
        <w:rPr>
          <w:rFonts w:ascii="Cambria" w:hAnsi="Cambria" w:cs="Calibri"/>
          <w:b/>
          <w:i/>
          <w:noProof/>
          <w:color w:val="000000"/>
          <w:sz w:val="22"/>
          <w:szCs w:val="22"/>
        </w:rPr>
        <w:t>McKinsey Quarterly</w:t>
      </w:r>
      <w:r>
        <w:rPr>
          <w:rFonts w:ascii="Cambria" w:hAnsi="Cambria" w:cs="Calibri"/>
          <w:noProof/>
          <w:color w:val="000000"/>
          <w:sz w:val="22"/>
          <w:szCs w:val="22"/>
        </w:rPr>
        <w:t>: 36-53.</w:t>
      </w:r>
    </w:p>
    <w:p w:rsidR="00C827D6" w:rsidRPr="00201B5B" w:rsidRDefault="00EE6C48" w:rsidP="00C827D6">
      <w:pPr>
        <w:ind w:left="720" w:hanging="720"/>
        <w:contextualSpacing/>
        <w:rPr>
          <w:rFonts w:ascii="Cambria" w:hAnsi="Cambria" w:cs="Calibri"/>
          <w:noProof/>
          <w:color w:val="000000"/>
          <w:sz w:val="22"/>
          <w:szCs w:val="22"/>
        </w:rPr>
      </w:pPr>
      <w:r>
        <w:rPr>
          <w:rFonts w:ascii="Cambria" w:hAnsi="Cambria" w:cs="Calibri"/>
          <w:noProof/>
          <w:color w:val="000000"/>
          <w:sz w:val="22"/>
          <w:szCs w:val="22"/>
        </w:rPr>
        <w:t xml:space="preserve">Baily, M., &amp; Farrell, D. 2004. Exploding the myths of offshoring. </w:t>
      </w:r>
      <w:r>
        <w:rPr>
          <w:rFonts w:ascii="Cambria" w:hAnsi="Cambria" w:cs="Calibri"/>
          <w:b/>
          <w:i/>
          <w:noProof/>
          <w:color w:val="000000"/>
          <w:sz w:val="22"/>
          <w:szCs w:val="22"/>
        </w:rPr>
        <w:t>The McKinsey Quarterly</w:t>
      </w:r>
      <w:r>
        <w:rPr>
          <w:rFonts w:ascii="Cambria" w:hAnsi="Cambria" w:cs="Calibri"/>
          <w:noProof/>
          <w:color w:val="000000"/>
          <w:sz w:val="22"/>
          <w:szCs w:val="22"/>
        </w:rPr>
        <w:t>.</w:t>
      </w:r>
    </w:p>
    <w:p w:rsidR="00C827D6" w:rsidRPr="00201B5B" w:rsidRDefault="00EE6C48" w:rsidP="00C827D6">
      <w:pPr>
        <w:ind w:left="720" w:hanging="720"/>
        <w:contextualSpacing/>
        <w:rPr>
          <w:rFonts w:ascii="Cambria" w:hAnsi="Cambria" w:cs="Calibri"/>
          <w:noProof/>
          <w:color w:val="000000"/>
          <w:sz w:val="22"/>
          <w:szCs w:val="22"/>
        </w:rPr>
      </w:pPr>
      <w:r>
        <w:rPr>
          <w:rFonts w:ascii="Cambria" w:hAnsi="Cambria" w:cs="Calibri"/>
          <w:noProof/>
          <w:color w:val="000000"/>
          <w:sz w:val="22"/>
          <w:szCs w:val="22"/>
        </w:rPr>
        <w:t>Dewey, &amp; LeBoeuf. 2009. Maintaining America’s competitive edge: Government policies affecting semiconductor industry R&amp;D and manufacturing activity: the Semiconductor Industry Association.</w:t>
      </w:r>
    </w:p>
    <w:p w:rsidR="00C827D6" w:rsidRPr="00201B5B" w:rsidRDefault="00EE6C48" w:rsidP="00C827D6">
      <w:pPr>
        <w:ind w:left="720" w:hanging="720"/>
        <w:contextualSpacing/>
        <w:rPr>
          <w:rFonts w:ascii="Cambria" w:hAnsi="Cambria" w:cs="Calibri"/>
          <w:noProof/>
          <w:color w:val="000000"/>
          <w:sz w:val="22"/>
          <w:szCs w:val="22"/>
        </w:rPr>
      </w:pPr>
      <w:r>
        <w:rPr>
          <w:rFonts w:ascii="Cambria" w:hAnsi="Cambria" w:cs="Calibri"/>
          <w:noProof/>
          <w:color w:val="000000"/>
          <w:sz w:val="22"/>
          <w:szCs w:val="22"/>
        </w:rPr>
        <w:t xml:space="preserve">Fifarek, B., &amp; Veloso, F. 2010. Offshoring and the global geography of innovation. </w:t>
      </w:r>
      <w:r>
        <w:rPr>
          <w:rFonts w:ascii="Cambria" w:hAnsi="Cambria" w:cs="Calibri"/>
          <w:b/>
          <w:i/>
          <w:noProof/>
          <w:color w:val="000000"/>
          <w:sz w:val="22"/>
          <w:szCs w:val="22"/>
        </w:rPr>
        <w:t>Journal of Economic Geography</w:t>
      </w:r>
      <w:r>
        <w:rPr>
          <w:rFonts w:ascii="Cambria" w:hAnsi="Cambria" w:cs="Calibri"/>
          <w:noProof/>
          <w:color w:val="000000"/>
          <w:sz w:val="22"/>
          <w:szCs w:val="22"/>
        </w:rPr>
        <w:t>.</w:t>
      </w:r>
    </w:p>
    <w:p w:rsidR="00C827D6" w:rsidRPr="00201B5B" w:rsidRDefault="00EE6C48" w:rsidP="00C827D6">
      <w:pPr>
        <w:ind w:left="720" w:hanging="720"/>
        <w:contextualSpacing/>
        <w:rPr>
          <w:rFonts w:ascii="Cambria" w:hAnsi="Cambria" w:cs="Calibri"/>
          <w:noProof/>
          <w:color w:val="000000"/>
          <w:sz w:val="22"/>
          <w:szCs w:val="22"/>
        </w:rPr>
      </w:pPr>
      <w:r>
        <w:rPr>
          <w:rFonts w:ascii="Cambria" w:hAnsi="Cambria" w:cs="Calibri"/>
          <w:noProof/>
          <w:color w:val="000000"/>
          <w:sz w:val="22"/>
          <w:szCs w:val="22"/>
        </w:rPr>
        <w:t xml:space="preserve">Fifarek, B., Veloso, F., &amp; Davidson, C. 2008. Offshoring technology innovation: A case study of rare-earth technology. </w:t>
      </w:r>
      <w:r>
        <w:rPr>
          <w:rFonts w:ascii="Cambria" w:hAnsi="Cambria" w:cs="Calibri"/>
          <w:b/>
          <w:i/>
          <w:noProof/>
          <w:color w:val="000000"/>
          <w:sz w:val="22"/>
          <w:szCs w:val="22"/>
        </w:rPr>
        <w:t>Journal of Operations Management</w:t>
      </w:r>
      <w:r>
        <w:rPr>
          <w:rFonts w:ascii="Cambria" w:hAnsi="Cambria" w:cs="Calibri"/>
          <w:noProof/>
          <w:color w:val="000000"/>
          <w:sz w:val="22"/>
          <w:szCs w:val="22"/>
        </w:rPr>
        <w:t>, 26(2): 222-238.</w:t>
      </w:r>
    </w:p>
    <w:p w:rsidR="00C827D6" w:rsidRPr="00201B5B" w:rsidRDefault="00EE6C48" w:rsidP="00C827D6">
      <w:pPr>
        <w:ind w:left="720" w:hanging="720"/>
        <w:contextualSpacing/>
        <w:rPr>
          <w:rFonts w:ascii="Cambria" w:hAnsi="Cambria" w:cs="Calibri"/>
          <w:noProof/>
          <w:color w:val="000000"/>
          <w:sz w:val="22"/>
          <w:szCs w:val="22"/>
        </w:rPr>
      </w:pPr>
      <w:r>
        <w:rPr>
          <w:rFonts w:ascii="Cambria" w:hAnsi="Cambria" w:cs="Calibri"/>
          <w:noProof/>
          <w:color w:val="000000"/>
          <w:sz w:val="22"/>
          <w:szCs w:val="22"/>
        </w:rPr>
        <w:t xml:space="preserve">Fuchs, E., &amp; Kirchain, R. 2010. Design for location? The impact of manufacturing offshore on technology competitiveness in the optoelectronics industry, </w:t>
      </w:r>
      <w:r>
        <w:rPr>
          <w:rFonts w:ascii="Cambria" w:hAnsi="Cambria" w:cs="Calibri"/>
          <w:b/>
          <w:i/>
          <w:noProof/>
          <w:color w:val="000000"/>
          <w:sz w:val="22"/>
          <w:szCs w:val="22"/>
        </w:rPr>
        <w:t>Management Science</w:t>
      </w:r>
      <w:r>
        <w:rPr>
          <w:rFonts w:ascii="Cambria" w:hAnsi="Cambria" w:cs="Calibri"/>
          <w:noProof/>
          <w:color w:val="000000"/>
          <w:sz w:val="22"/>
          <w:szCs w:val="22"/>
        </w:rPr>
        <w:t>: Working Paper, Carnegie Mellon University, College of Engineering.</w:t>
      </w:r>
    </w:p>
    <w:p w:rsidR="00C827D6" w:rsidRPr="00201B5B" w:rsidRDefault="00EE6C48" w:rsidP="00C827D6">
      <w:pPr>
        <w:ind w:left="720" w:hanging="720"/>
        <w:contextualSpacing/>
        <w:rPr>
          <w:rFonts w:ascii="Cambria" w:hAnsi="Cambria" w:cs="Calibri"/>
          <w:noProof/>
          <w:color w:val="000000"/>
          <w:sz w:val="22"/>
          <w:szCs w:val="22"/>
        </w:rPr>
      </w:pPr>
      <w:r>
        <w:rPr>
          <w:rFonts w:ascii="Cambria" w:hAnsi="Cambria" w:cs="Calibri"/>
          <w:noProof/>
          <w:color w:val="000000"/>
          <w:sz w:val="22"/>
          <w:szCs w:val="22"/>
        </w:rPr>
        <w:t xml:space="preserve">Klepper, S. 2009. Spinoffs: A review and synthesis. </w:t>
      </w:r>
      <w:r>
        <w:rPr>
          <w:rFonts w:ascii="Cambria" w:hAnsi="Cambria" w:cs="Calibri"/>
          <w:b/>
          <w:i/>
          <w:noProof/>
          <w:color w:val="000000"/>
          <w:sz w:val="22"/>
          <w:szCs w:val="22"/>
        </w:rPr>
        <w:t>European Management Review</w:t>
      </w:r>
      <w:r>
        <w:rPr>
          <w:rFonts w:ascii="Cambria" w:hAnsi="Cambria" w:cs="Calibri"/>
          <w:noProof/>
          <w:color w:val="000000"/>
          <w:sz w:val="22"/>
          <w:szCs w:val="22"/>
        </w:rPr>
        <w:t>, 6(3): 159-171.</w:t>
      </w:r>
    </w:p>
    <w:p w:rsidR="00293F38" w:rsidRPr="00201B5B" w:rsidRDefault="00EE6C48" w:rsidP="00C827D6">
      <w:pPr>
        <w:ind w:left="720" w:hanging="720"/>
        <w:contextualSpacing/>
        <w:rPr>
          <w:rFonts w:asciiTheme="majorHAnsi" w:hAnsiTheme="majorHAnsi" w:cs="Calibri"/>
          <w:color w:val="000000"/>
          <w:sz w:val="22"/>
          <w:szCs w:val="22"/>
        </w:rPr>
      </w:pPr>
      <w:r>
        <w:rPr>
          <w:rFonts w:ascii="Cambria" w:hAnsi="Cambria" w:cs="Calibri"/>
          <w:noProof/>
          <w:color w:val="000000"/>
          <w:sz w:val="22"/>
          <w:szCs w:val="22"/>
        </w:rPr>
        <w:t xml:space="preserve">Tassey, G. 2010. Rationales and mechanisms for revitalizing US manufacturing R&amp;D strategies. </w:t>
      </w:r>
      <w:r>
        <w:rPr>
          <w:rFonts w:ascii="Cambria" w:hAnsi="Cambria" w:cs="Calibri"/>
          <w:b/>
          <w:i/>
          <w:noProof/>
          <w:color w:val="000000"/>
          <w:sz w:val="22"/>
          <w:szCs w:val="22"/>
        </w:rPr>
        <w:t>The Journal of Technology Transfer</w:t>
      </w:r>
      <w:r>
        <w:rPr>
          <w:rFonts w:ascii="Cambria" w:hAnsi="Cambria" w:cs="Calibri"/>
          <w:noProof/>
          <w:color w:val="000000"/>
          <w:sz w:val="22"/>
          <w:szCs w:val="22"/>
        </w:rPr>
        <w:t>, 35(3): 283-333.</w:t>
      </w:r>
      <w:r w:rsidRPr="00201B5B">
        <w:rPr>
          <w:rFonts w:asciiTheme="majorHAnsi" w:hAnsiTheme="majorHAnsi" w:cs="Calibri"/>
          <w:color w:val="000000"/>
          <w:sz w:val="22"/>
          <w:szCs w:val="22"/>
        </w:rPr>
        <w:fldChar w:fldCharType="end"/>
      </w:r>
    </w:p>
    <w:sectPr w:rsidR="00293F38" w:rsidRPr="00201B5B" w:rsidSect="00201B5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5976E3"/>
    <w:rsid w:val="00054F41"/>
    <w:rsid w:val="00111C29"/>
    <w:rsid w:val="00201301"/>
    <w:rsid w:val="00201B5B"/>
    <w:rsid w:val="00216E47"/>
    <w:rsid w:val="00264E33"/>
    <w:rsid w:val="00293F38"/>
    <w:rsid w:val="00326345"/>
    <w:rsid w:val="003E2B66"/>
    <w:rsid w:val="004756A5"/>
    <w:rsid w:val="0049285F"/>
    <w:rsid w:val="004E0770"/>
    <w:rsid w:val="005976E3"/>
    <w:rsid w:val="005F6B4E"/>
    <w:rsid w:val="006475A9"/>
    <w:rsid w:val="006C6AF4"/>
    <w:rsid w:val="006F50E8"/>
    <w:rsid w:val="00714EA6"/>
    <w:rsid w:val="00727E64"/>
    <w:rsid w:val="007357C2"/>
    <w:rsid w:val="007B0501"/>
    <w:rsid w:val="007F37F5"/>
    <w:rsid w:val="00866257"/>
    <w:rsid w:val="00886463"/>
    <w:rsid w:val="009435D2"/>
    <w:rsid w:val="0097188B"/>
    <w:rsid w:val="009A1B89"/>
    <w:rsid w:val="009A72E1"/>
    <w:rsid w:val="009E5565"/>
    <w:rsid w:val="00A26F19"/>
    <w:rsid w:val="00B76C66"/>
    <w:rsid w:val="00C72FF8"/>
    <w:rsid w:val="00C827D6"/>
    <w:rsid w:val="00D7410A"/>
    <w:rsid w:val="00DA2ABE"/>
    <w:rsid w:val="00E10C68"/>
    <w:rsid w:val="00E15BC2"/>
    <w:rsid w:val="00E21F4B"/>
    <w:rsid w:val="00E50A5A"/>
    <w:rsid w:val="00EE6C48"/>
    <w:rsid w:val="00F35048"/>
    <w:rsid w:val="00F84E5A"/>
    <w:rsid w:val="00F92840"/>
    <w:rsid w:val="00FA329B"/>
    <w:rsid w:val="00FE3125"/>
    <w:rsid w:val="00FE36FC"/>
    <w:rsid w:val="00FE3DFE"/>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F8"/>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1F8"/>
    <w:rPr>
      <w:rFonts w:ascii="Lucida Grande" w:hAnsi="Lucida Grande"/>
      <w:sz w:val="18"/>
      <w:szCs w:val="18"/>
    </w:rPr>
  </w:style>
  <w:style w:type="character" w:styleId="Hyperlink">
    <w:name w:val="Hyperlink"/>
    <w:basedOn w:val="DefaultParagraphFont"/>
    <w:rsid w:val="00293F3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Chia-Hsuan Yang</dc:creator>
  <cp:keywords/>
  <dc:description/>
  <cp:lastModifiedBy>Lenovo User</cp:lastModifiedBy>
  <cp:revision>3</cp:revision>
  <cp:lastPrinted>2011-03-09T18:51:00Z</cp:lastPrinted>
  <dcterms:created xsi:type="dcterms:W3CDTF">2011-03-09T18:50:00Z</dcterms:created>
  <dcterms:modified xsi:type="dcterms:W3CDTF">2011-03-09T18:59:00Z</dcterms:modified>
  <cp:category/>
</cp:coreProperties>
</file>