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D44AD" w:rsidRPr="004B0D23" w:rsidRDefault="00143CBF" w:rsidP="00E93D40">
      <w:pPr>
        <w:rPr>
          <w:rFonts w:asciiTheme="majorHAnsi" w:hAnsiTheme="majorHAnsi"/>
          <w:b/>
          <w:sz w:val="32"/>
        </w:rPr>
      </w:pPr>
      <w:r w:rsidRPr="00143CBF">
        <w:rPr>
          <w:rFonts w:asciiTheme="majorHAnsi" w:hAnsiTheme="majorHAnsi"/>
          <w:b/>
          <w:sz w:val="32"/>
        </w:rPr>
        <w:t xml:space="preserve">An iterative approach to building sustainable repository services </w:t>
      </w:r>
      <w:r w:rsidRPr="00143CBF">
        <w:rPr>
          <w:rFonts w:asciiTheme="majorHAnsi" w:hAnsiTheme="majorHAnsi"/>
          <w:b/>
          <w:sz w:val="32"/>
        </w:rPr>
        <w:t>on</w:t>
      </w:r>
      <w:r w:rsidRPr="00143CBF">
        <w:rPr>
          <w:rFonts w:asciiTheme="majorHAnsi" w:hAnsiTheme="majorHAnsi"/>
          <w:b/>
          <w:sz w:val="32"/>
        </w:rPr>
        <w:t xml:space="preserve"> Fedora</w:t>
      </w:r>
    </w:p>
    <w:p w:rsidR="00ED44AD" w:rsidRPr="004B0D23" w:rsidRDefault="00143CBF" w:rsidP="00E93D40">
      <w:pPr>
        <w:rPr>
          <w:rFonts w:asciiTheme="majorHAnsi" w:hAnsiTheme="majorHAnsi"/>
          <w:b/>
        </w:rPr>
      </w:pPr>
      <w:r w:rsidRPr="00143CBF">
        <w:rPr>
          <w:rFonts w:asciiTheme="majorHAnsi" w:hAnsiTheme="majorHAnsi"/>
          <w:b/>
        </w:rPr>
        <w:t>Claire Stewart, Karen Miller, and Bill Parod</w:t>
      </w:r>
    </w:p>
    <w:p w:rsidR="00143CBF" w:rsidRDefault="00143CBF" w:rsidP="00143CBF">
      <w:r w:rsidRPr="00143CBF">
        <w:rPr>
          <w:rFonts w:asciiTheme="majorHAnsi" w:hAnsiTheme="majorHAnsi"/>
          <w:b/>
        </w:rPr>
        <w:t>Northwestern University Library</w:t>
      </w:r>
      <w:r w:rsidRPr="00143CBF">
        <w:rPr>
          <w:rFonts w:asciiTheme="majorHAnsi" w:hAnsiTheme="majorHAnsi"/>
          <w:b/>
        </w:rPr>
        <w:tab/>
      </w:r>
      <w:r w:rsidRPr="00143CBF">
        <w:rPr>
          <w:rFonts w:asciiTheme="majorHAnsi" w:hAnsiTheme="majorHAnsi"/>
          <w:b/>
        </w:rPr>
        <w:tab/>
      </w:r>
      <w:r w:rsidRPr="00143CBF">
        <w:rPr>
          <w:rFonts w:asciiTheme="majorHAnsi" w:hAnsiTheme="majorHAnsi"/>
          <w:b/>
        </w:rPr>
        <w:tab/>
      </w:r>
      <w:r w:rsidRPr="00143CBF">
        <w:rPr>
          <w:rFonts w:asciiTheme="majorHAnsi" w:hAnsiTheme="majorHAnsi"/>
          <w:b/>
        </w:rPr>
        <w:tab/>
        <w:t>February 2009</w:t>
      </w:r>
    </w:p>
    <w:p w:rsidR="00E8300A" w:rsidRDefault="00B1664E" w:rsidP="00E100DC">
      <w:pPr>
        <w:pStyle w:val="Heading1"/>
      </w:pPr>
      <w:r>
        <w:rPr>
          <w:noProof/>
        </w:rPr>
        <w:drawing>
          <wp:inline distT="0" distB="0" distL="0" distR="0">
            <wp:extent cx="4546600" cy="3988800"/>
            <wp:effectExtent l="25400" t="0" r="0" b="0"/>
            <wp:docPr id="3" name="Picture 2" descr="::svn:projects:winterton:documentation:OR09scree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n:projects:winterton:documentation:OR09screen.tiff"/>
                    <pic:cNvPicPr>
                      <a:picLocks noChangeAspect="1" noChangeArrowheads="1"/>
                    </pic:cNvPicPr>
                  </pic:nvPicPr>
                  <pic:blipFill>
                    <a:blip r:embed="rId4"/>
                    <a:srcRect/>
                    <a:stretch>
                      <a:fillRect/>
                    </a:stretch>
                  </pic:blipFill>
                  <pic:spPr bwMode="auto">
                    <a:xfrm>
                      <a:off x="0" y="0"/>
                      <a:ext cx="4546600" cy="3988800"/>
                    </a:xfrm>
                    <a:prstGeom prst="rect">
                      <a:avLst/>
                    </a:prstGeom>
                    <a:noFill/>
                    <a:ln w="9525">
                      <a:noFill/>
                      <a:miter lim="800000"/>
                      <a:headEnd/>
                      <a:tailEnd/>
                    </a:ln>
                  </pic:spPr>
                </pic:pic>
              </a:graphicData>
            </a:graphic>
          </wp:inline>
        </w:drawing>
      </w:r>
    </w:p>
    <w:p w:rsidR="00177995" w:rsidRDefault="00234130" w:rsidP="00E100DC">
      <w:pPr>
        <w:pStyle w:val="Heading1"/>
      </w:pPr>
      <w:r>
        <w:t>Digi</w:t>
      </w:r>
      <w:r w:rsidR="003B760D">
        <w:t>tized</w:t>
      </w:r>
      <w:r>
        <w:t xml:space="preserve"> </w:t>
      </w:r>
      <w:r w:rsidR="003B760D">
        <w:t>c</w:t>
      </w:r>
      <w:r w:rsidR="000202FA">
        <w:t xml:space="preserve">ollections </w:t>
      </w:r>
      <w:r w:rsidR="003B760D">
        <w:t>c</w:t>
      </w:r>
      <w:r w:rsidR="003F1BF4">
        <w:t>ontext</w:t>
      </w:r>
    </w:p>
    <w:p w:rsidR="000202FA" w:rsidRDefault="00177995" w:rsidP="00177995">
      <w:r>
        <w:t xml:space="preserve">In 2007, a </w:t>
      </w:r>
      <w:r w:rsidR="00F57863">
        <w:t>significant</w:t>
      </w:r>
      <w:r>
        <w:t xml:space="preserve"> reorganization </w:t>
      </w:r>
      <w:r w:rsidR="00F57863">
        <w:t xml:space="preserve">strengthened </w:t>
      </w:r>
      <w:r w:rsidR="00690A2B">
        <w:t xml:space="preserve">the </w:t>
      </w:r>
      <w:r>
        <w:t xml:space="preserve">Northwestern University Library’s commitment to building a robust and sustainable </w:t>
      </w:r>
      <w:r w:rsidR="00F57863">
        <w:t>digital repository</w:t>
      </w:r>
      <w:r>
        <w:t xml:space="preserve"> </w:t>
      </w:r>
      <w:r w:rsidR="00F57863">
        <w:t xml:space="preserve">for </w:t>
      </w:r>
      <w:r>
        <w:t>unique library collections and other valuable institutional</w:t>
      </w:r>
      <w:r w:rsidR="00F57863">
        <w:t xml:space="preserve"> materials.  The Library Information Technology division dedicated</w:t>
      </w:r>
      <w:r w:rsidR="00690A2B">
        <w:t xml:space="preserve"> staff</w:t>
      </w:r>
      <w:r w:rsidR="00F57863">
        <w:t xml:space="preserve"> positions to repository development, </w:t>
      </w:r>
      <w:r w:rsidR="00690A2B">
        <w:t xml:space="preserve">a Scholarly Communications Librarian position was created in </w:t>
      </w:r>
      <w:r w:rsidR="00BA1393">
        <w:t>the</w:t>
      </w:r>
      <w:r w:rsidR="00690A2B">
        <w:t xml:space="preserve"> new Academic Liaison Services department, and </w:t>
      </w:r>
      <w:r w:rsidR="00F57863">
        <w:t xml:space="preserve">the Catalog </w:t>
      </w:r>
      <w:r w:rsidR="00C920C5">
        <w:t>Department was</w:t>
      </w:r>
      <w:r w:rsidR="0059213E">
        <w:t xml:space="preserve"> </w:t>
      </w:r>
      <w:r w:rsidR="00BA1393">
        <w:t xml:space="preserve">transformed </w:t>
      </w:r>
      <w:r w:rsidR="0059213E">
        <w:t>in</w:t>
      </w:r>
      <w:r w:rsidR="00CF0297">
        <w:t>to</w:t>
      </w:r>
      <w:r w:rsidR="00BA1393">
        <w:t xml:space="preserve"> the </w:t>
      </w:r>
      <w:r w:rsidR="00F57863">
        <w:t>Bibliographic Services</w:t>
      </w:r>
      <w:r w:rsidR="00BA1393">
        <w:t xml:space="preserve"> Department</w:t>
      </w:r>
      <w:r w:rsidR="00F57863">
        <w:t>, with a charge to provide metadata services for digital projects and, eventually, to members of the broader University community. A</w:t>
      </w:r>
      <w:r w:rsidR="00DB5303">
        <w:t xml:space="preserve"> large</w:t>
      </w:r>
      <w:r w:rsidR="00F57863">
        <w:t xml:space="preserve"> new department, Digital Collections, was </w:t>
      </w:r>
      <w:r w:rsidR="00DB5303">
        <w:t xml:space="preserve">also </w:t>
      </w:r>
      <w:r w:rsidR="00F57863">
        <w:t>formed and charged with building a Digital Image Library</w:t>
      </w:r>
      <w:r w:rsidR="00766BA6">
        <w:t xml:space="preserve"> for the entire campus</w:t>
      </w:r>
      <w:r w:rsidR="00F57863">
        <w:t xml:space="preserve">, managing the library’s special digitization projects, and creating services to support </w:t>
      </w:r>
      <w:r w:rsidR="00690A2B">
        <w:t xml:space="preserve">faculty use of digital content </w:t>
      </w:r>
      <w:r w:rsidR="00AE2283">
        <w:t>in</w:t>
      </w:r>
      <w:r w:rsidR="00690A2B">
        <w:t xml:space="preserve"> teaching and research. </w:t>
      </w:r>
    </w:p>
    <w:p w:rsidR="00DB5303" w:rsidRDefault="00DB5303" w:rsidP="00177995"/>
    <w:p w:rsidR="00690A2B" w:rsidRPr="00177995" w:rsidRDefault="005415EC" w:rsidP="00177995">
      <w:r>
        <w:t xml:space="preserve">Both </w:t>
      </w:r>
      <w:r w:rsidR="000949F7">
        <w:t>in order to</w:t>
      </w:r>
      <w:r>
        <w:t xml:space="preserve"> </w:t>
      </w:r>
      <w:r w:rsidR="00382EB7">
        <w:t xml:space="preserve">quickly </w:t>
      </w:r>
      <w:r>
        <w:t>address</w:t>
      </w:r>
      <w:r w:rsidR="00D21491">
        <w:t xml:space="preserve"> </w:t>
      </w:r>
      <w:r w:rsidR="00382EB7">
        <w:t>a</w:t>
      </w:r>
      <w:r w:rsidR="00D21491">
        <w:t xml:space="preserve"> </w:t>
      </w:r>
      <w:r>
        <w:t xml:space="preserve">significant accumulation of </w:t>
      </w:r>
      <w:r w:rsidR="004E5DA7">
        <w:t>digitized content</w:t>
      </w:r>
      <w:r w:rsidR="00492C46">
        <w:t>,</w:t>
      </w:r>
      <w:r w:rsidR="004E5DA7">
        <w:t xml:space="preserve"> and to work with a</w:t>
      </w:r>
      <w:r w:rsidR="003B0E80">
        <w:t xml:space="preserve"> flexible</w:t>
      </w:r>
      <w:r w:rsidR="004E5DA7">
        <w:t xml:space="preserve"> </w:t>
      </w:r>
      <w:r w:rsidR="00382EB7">
        <w:t xml:space="preserve">internal audience, </w:t>
      </w:r>
      <w:r w:rsidR="00CF0297">
        <w:t xml:space="preserve">digitized </w:t>
      </w:r>
      <w:r w:rsidR="00382EB7">
        <w:t xml:space="preserve">library collections </w:t>
      </w:r>
      <w:r w:rsidR="00AF1193">
        <w:t>have been targeted for</w:t>
      </w:r>
      <w:r w:rsidR="00382EB7">
        <w:t xml:space="preserve"> th</w:t>
      </w:r>
      <w:r w:rsidR="006A471F">
        <w:t>e first round of repository development</w:t>
      </w:r>
      <w:r w:rsidR="00382EB7">
        <w:t xml:space="preserve">. </w:t>
      </w:r>
      <w:r w:rsidR="00A22C4C">
        <w:t>Digitized books</w:t>
      </w:r>
      <w:r w:rsidR="009B7825">
        <w:t>, finding aids, photographic materials</w:t>
      </w:r>
      <w:r w:rsidR="00B40D59">
        <w:t>, and audio</w:t>
      </w:r>
      <w:r w:rsidR="009B7825">
        <w:t xml:space="preserve"> are among the top priorities.</w:t>
      </w:r>
      <w:r w:rsidR="00962562">
        <w:t xml:space="preserve"> </w:t>
      </w:r>
      <w:r w:rsidR="00273EE7">
        <w:t>F</w:t>
      </w:r>
      <w:r w:rsidR="00962562">
        <w:t>edora was selected as the Library’s repository</w:t>
      </w:r>
      <w:r w:rsidR="00D74DD4">
        <w:t xml:space="preserve"> </w:t>
      </w:r>
      <w:r w:rsidR="00962562">
        <w:t>platform</w:t>
      </w:r>
      <w:r w:rsidR="009D2901">
        <w:t>.</w:t>
      </w:r>
    </w:p>
    <w:p w:rsidR="00530112" w:rsidRDefault="0073700F" w:rsidP="00530112">
      <w:pPr>
        <w:pStyle w:val="Heading1"/>
      </w:pPr>
      <w:r>
        <w:t xml:space="preserve">Repository </w:t>
      </w:r>
      <w:r w:rsidR="00530112">
        <w:t>Development Strategy</w:t>
      </w:r>
    </w:p>
    <w:p w:rsidR="00530112" w:rsidRDefault="00530112" w:rsidP="000202FA"/>
    <w:p w:rsidR="000202FA" w:rsidRDefault="000202FA" w:rsidP="000202FA">
      <w:r>
        <w:t xml:space="preserve">In the </w:t>
      </w:r>
      <w:r w:rsidR="00C920C5">
        <w:t>spring</w:t>
      </w:r>
      <w:r>
        <w:t xml:space="preserve"> of 2008</w:t>
      </w:r>
      <w:r w:rsidR="00066913">
        <w:t>,</w:t>
      </w:r>
      <w:r>
        <w:t xml:space="preserve"> two full time staff were assigned to begin building comprehensive repository services around the Fedora repository platform. </w:t>
      </w:r>
    </w:p>
    <w:p w:rsidR="00723879" w:rsidRDefault="000202FA" w:rsidP="000202FA">
      <w:r>
        <w:t>Building a system that accommodates richly heterogeneous collections, empowers professional staff engaged in a variety o</w:t>
      </w:r>
      <w:r w:rsidR="00781D08">
        <w:t>f</w:t>
      </w:r>
      <w:r>
        <w:t xml:space="preserve"> production workflows, and </w:t>
      </w:r>
      <w:r w:rsidR="00781D08">
        <w:t>provides</w:t>
      </w:r>
      <w:r>
        <w:t xml:space="preserve"> access commensurate with the richness materials afford is not achieved all at once.</w:t>
      </w:r>
      <w:r w:rsidR="000C65BA">
        <w:t xml:space="preserve"> </w:t>
      </w:r>
      <w:r w:rsidR="00723879">
        <w:t>In order to</w:t>
      </w:r>
      <w:r w:rsidR="000C65BA">
        <w:t xml:space="preserve"> support </w:t>
      </w:r>
      <w:r w:rsidR="00723879">
        <w:t xml:space="preserve">specific </w:t>
      </w:r>
      <w:r w:rsidR="000C65BA">
        <w:t xml:space="preserve">near-term project commitments </w:t>
      </w:r>
      <w:r w:rsidR="00723879">
        <w:t>while building broadly applicable content models and services for the long term, we devised a cyclic three</w:t>
      </w:r>
      <w:r w:rsidR="00A128F8">
        <w:t>-</w:t>
      </w:r>
      <w:r w:rsidR="00723879">
        <w:t>phase strategy</w:t>
      </w:r>
      <w:r w:rsidR="009E5C95">
        <w:t xml:space="preserve">. It is cyclic in </w:t>
      </w:r>
      <w:r w:rsidR="00523A12">
        <w:t>that f</w:t>
      </w:r>
      <w:r w:rsidR="009E5C95">
        <w:t xml:space="preserve">eedback </w:t>
      </w:r>
      <w:r w:rsidR="00523A12">
        <w:t xml:space="preserve">and demand from users will result in revision and expansion </w:t>
      </w:r>
      <w:r w:rsidR="00844667">
        <w:t xml:space="preserve">of core models, </w:t>
      </w:r>
      <w:r w:rsidR="00523A12">
        <w:t>services and associated end-user tools.</w:t>
      </w:r>
    </w:p>
    <w:p w:rsidR="000202FA" w:rsidRPr="004A65C3" w:rsidRDefault="000202FA" w:rsidP="000202FA">
      <w:pPr>
        <w:pStyle w:val="Heading2"/>
      </w:pPr>
      <w:bookmarkStart w:id="0" w:name="_Toc95493504"/>
      <w:r>
        <w:t xml:space="preserve">1. Implement models </w:t>
      </w:r>
      <w:r w:rsidRPr="004A65C3">
        <w:t>and service</w:t>
      </w:r>
      <w:r>
        <w:t>s</w:t>
      </w:r>
      <w:r w:rsidRPr="004A65C3">
        <w:t xml:space="preserve"> </w:t>
      </w:r>
      <w:r>
        <w:t>for ingest, preservation, and access of core content.</w:t>
      </w:r>
      <w:bookmarkEnd w:id="0"/>
    </w:p>
    <w:p w:rsidR="00723879" w:rsidRPr="000E2C1C" w:rsidRDefault="000202FA" w:rsidP="000E2C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r w:rsidRPr="00C9278D">
        <w:rPr>
          <w:rFonts w:cs="Helvetica"/>
        </w:rPr>
        <w:t xml:space="preserve">Develop content and service models for the core content types represented by </w:t>
      </w:r>
      <w:r w:rsidR="008B7EA3">
        <w:rPr>
          <w:rFonts w:cs="Helvetica"/>
        </w:rPr>
        <w:t>our</w:t>
      </w:r>
      <w:r w:rsidR="008B7EA3" w:rsidRPr="00C9278D">
        <w:rPr>
          <w:rFonts w:cs="Helvetica"/>
        </w:rPr>
        <w:t xml:space="preserve"> </w:t>
      </w:r>
      <w:r w:rsidRPr="00C9278D">
        <w:rPr>
          <w:rFonts w:cs="Helvetica"/>
        </w:rPr>
        <w:t xml:space="preserve">collections. Prioritize development by pending project commitments. Use </w:t>
      </w:r>
      <w:r w:rsidR="00A128F8" w:rsidRPr="00C9278D">
        <w:rPr>
          <w:rFonts w:cs="Helvetica"/>
        </w:rPr>
        <w:t>th</w:t>
      </w:r>
      <w:r w:rsidR="00A128F8">
        <w:rPr>
          <w:rFonts w:cs="Helvetica"/>
        </w:rPr>
        <w:t>e</w:t>
      </w:r>
      <w:r w:rsidR="00A128F8" w:rsidRPr="00C9278D">
        <w:rPr>
          <w:rFonts w:cs="Helvetica"/>
        </w:rPr>
        <w:t xml:space="preserve">se </w:t>
      </w:r>
      <w:r w:rsidRPr="00C9278D">
        <w:rPr>
          <w:rFonts w:cs="Helvetica"/>
        </w:rPr>
        <w:t xml:space="preserve">specific project materials and goals to provide detailed requirements for the ingest, preservation, discovery, access, and management of those materials. </w:t>
      </w:r>
    </w:p>
    <w:p w:rsidR="00723879" w:rsidRDefault="00723879" w:rsidP="00723879">
      <w:pPr>
        <w:pStyle w:val="Heading2"/>
      </w:pPr>
      <w:bookmarkStart w:id="1" w:name="_Toc95493511"/>
      <w:r>
        <w:t>2. Provide</w:t>
      </w:r>
      <w:r w:rsidRPr="004C4496">
        <w:t xml:space="preserve"> tools for staff to ingest and manage </w:t>
      </w:r>
      <w:r>
        <w:t>repository content.</w:t>
      </w:r>
      <w:bookmarkEnd w:id="1"/>
    </w:p>
    <w:p w:rsidR="00723879" w:rsidRDefault="00723879" w:rsidP="00723879">
      <w:r>
        <w:t xml:space="preserve">Phase one provides models and developer mechanisms to ingest core content types and enable their discovery and presentation. Phase two incorporates these ingest mechanisms into end-user tools and workflows that staff can use to ingest and manage repository content. </w:t>
      </w:r>
    </w:p>
    <w:p w:rsidR="00723879" w:rsidRDefault="00723879" w:rsidP="00723879">
      <w:pPr>
        <w:pStyle w:val="Heading2"/>
      </w:pPr>
      <w:bookmarkStart w:id="2" w:name="_Toc95493518"/>
      <w:r>
        <w:t>3. Facilitate integration of repository materials with end-user tools and services.</w:t>
      </w:r>
      <w:bookmarkEnd w:id="2"/>
      <w:r>
        <w:t xml:space="preserve"> </w:t>
      </w:r>
    </w:p>
    <w:p w:rsidR="00FC4555" w:rsidRDefault="00473E63" w:rsidP="00723879">
      <w:r>
        <w:t>The u</w:t>
      </w:r>
      <w:r w:rsidR="00723879">
        <w:t xml:space="preserve">se of collections increases when users have good tools to collect, organize, annotate, embed, and otherwise incorporate materials in their </w:t>
      </w:r>
      <w:r w:rsidR="00B33DB1">
        <w:t>scholarly practice</w:t>
      </w:r>
      <w:r w:rsidR="00723879">
        <w:t>. Sometimes users already have favored tools and practice that they use for these purposes. In some cases good tools are lacking. In Phase Three we will evaluate some favored approaches and consider integration/development prospects.</w:t>
      </w:r>
    </w:p>
    <w:p w:rsidR="00723879" w:rsidRDefault="00FC4555" w:rsidP="00FC4555">
      <w:pPr>
        <w:pStyle w:val="Heading2"/>
      </w:pPr>
      <w:r>
        <w:t>Current Status</w:t>
      </w:r>
    </w:p>
    <w:p w:rsidR="00277B2E" w:rsidRDefault="00DF1D6A" w:rsidP="00723879">
      <w:r>
        <w:t xml:space="preserve">At this time we are mostly finished with </w:t>
      </w:r>
      <w:r w:rsidR="002D6D25">
        <w:t xml:space="preserve">phase </w:t>
      </w:r>
      <w:r>
        <w:t xml:space="preserve">one and well into </w:t>
      </w:r>
      <w:r w:rsidR="002D6D25">
        <w:t xml:space="preserve">phase </w:t>
      </w:r>
      <w:r>
        <w:t xml:space="preserve">two. One project that has been particularly </w:t>
      </w:r>
      <w:r w:rsidR="00DE3FD3">
        <w:t>influential</w:t>
      </w:r>
      <w:r>
        <w:t xml:space="preserve"> in defining </w:t>
      </w:r>
      <w:r w:rsidR="003745A3">
        <w:t>our</w:t>
      </w:r>
      <w:r w:rsidR="00E177B9">
        <w:t xml:space="preserve"> </w:t>
      </w:r>
      <w:r w:rsidR="00277B2E">
        <w:t xml:space="preserve">models and </w:t>
      </w:r>
      <w:r w:rsidR="00C920C5">
        <w:t>services</w:t>
      </w:r>
      <w:r w:rsidR="00277B2E">
        <w:t xml:space="preserve"> is the </w:t>
      </w:r>
      <w:r w:rsidR="00B1664E">
        <w:t xml:space="preserve">Institute for Museum and Library Services (IMLS)-funded project to digitize the </w:t>
      </w:r>
      <w:r w:rsidR="00B454C0">
        <w:t xml:space="preserve">Humphrey </w:t>
      </w:r>
      <w:r w:rsidR="00673F51">
        <w:t>Winterton p</w:t>
      </w:r>
      <w:r w:rsidR="00C920C5">
        <w:t>hotograph</w:t>
      </w:r>
      <w:r w:rsidR="00673F51">
        <w:t xml:space="preserve"> c</w:t>
      </w:r>
      <w:r w:rsidR="00277B2E">
        <w:t xml:space="preserve">ollection. </w:t>
      </w:r>
    </w:p>
    <w:p w:rsidR="00F80597" w:rsidRPr="00046E62" w:rsidRDefault="00530112" w:rsidP="00046E62">
      <w:pPr>
        <w:pStyle w:val="Heading1"/>
      </w:pPr>
      <w:r w:rsidRPr="00F80597">
        <w:t>The Humphrey Winterton Collection</w:t>
      </w:r>
    </w:p>
    <w:p w:rsidR="00046E62" w:rsidRDefault="00F80597" w:rsidP="00F80597">
      <w:pPr>
        <w:widowControl w:val="0"/>
        <w:autoSpaceDE w:val="0"/>
        <w:autoSpaceDN w:val="0"/>
        <w:adjustRightInd w:val="0"/>
        <w:rPr>
          <w:rFonts w:cs="Helvetica"/>
        </w:rPr>
      </w:pPr>
      <w:r w:rsidRPr="00F80597">
        <w:rPr>
          <w:rFonts w:cs="Helvetica"/>
        </w:rPr>
        <w:t xml:space="preserve">The Humphrey Winterton Collection of </w:t>
      </w:r>
      <w:r w:rsidR="00486E0C">
        <w:rPr>
          <w:rFonts w:cs="Helvetica"/>
        </w:rPr>
        <w:t xml:space="preserve">East African photographs at the </w:t>
      </w:r>
      <w:r w:rsidRPr="00F80597">
        <w:rPr>
          <w:rFonts w:cs="Helvetica"/>
        </w:rPr>
        <w:t>Herskovits Library of African Studies incorporates over 7,</w:t>
      </w:r>
      <w:r w:rsidR="006A23BF">
        <w:rPr>
          <w:rFonts w:cs="Helvetica"/>
        </w:rPr>
        <w:t>6</w:t>
      </w:r>
      <w:r w:rsidR="006A23BF" w:rsidRPr="00F80597">
        <w:rPr>
          <w:rFonts w:cs="Helvetica"/>
        </w:rPr>
        <w:t xml:space="preserve">00 </w:t>
      </w:r>
      <w:r w:rsidRPr="00F80597">
        <w:rPr>
          <w:rFonts w:cs="Helvetica"/>
        </w:rPr>
        <w:t>photographs</w:t>
      </w:r>
      <w:r w:rsidR="00486E0C">
        <w:rPr>
          <w:rFonts w:cs="Helvetica"/>
        </w:rPr>
        <w:t xml:space="preserve"> </w:t>
      </w:r>
      <w:r w:rsidRPr="00F80597">
        <w:rPr>
          <w:rFonts w:cs="Helvetica"/>
        </w:rPr>
        <w:t>grouped into 76 intellectual entities, each representing original</w:t>
      </w:r>
      <w:r w:rsidR="00486E0C">
        <w:rPr>
          <w:rFonts w:cs="Helvetica"/>
        </w:rPr>
        <w:t xml:space="preserve"> </w:t>
      </w:r>
      <w:r w:rsidRPr="00F80597">
        <w:rPr>
          <w:rFonts w:cs="Helvetica"/>
        </w:rPr>
        <w:t xml:space="preserve">provenance. The 76 entities </w:t>
      </w:r>
      <w:r w:rsidR="00486E0C">
        <w:rPr>
          <w:rFonts w:cs="Helvetica"/>
        </w:rPr>
        <w:t xml:space="preserve">are </w:t>
      </w:r>
      <w:r w:rsidRPr="00F80597">
        <w:rPr>
          <w:rFonts w:cs="Helvetica"/>
        </w:rPr>
        <w:t>different physical groups of photographs,</w:t>
      </w:r>
      <w:r w:rsidR="00486E0C">
        <w:rPr>
          <w:rFonts w:cs="Helvetica"/>
        </w:rPr>
        <w:t xml:space="preserve"> </w:t>
      </w:r>
      <w:r w:rsidRPr="00F80597">
        <w:rPr>
          <w:rFonts w:cs="Helvetica"/>
        </w:rPr>
        <w:t>slides, or postcards. Each entity reflects the scope and interest of the</w:t>
      </w:r>
      <w:r w:rsidR="00486E0C">
        <w:rPr>
          <w:rFonts w:cs="Helvetica"/>
        </w:rPr>
        <w:t xml:space="preserve"> </w:t>
      </w:r>
      <w:r w:rsidRPr="00F80597">
        <w:rPr>
          <w:rFonts w:cs="Helvetica"/>
        </w:rPr>
        <w:t>collector, so we wanted to maintain this structure in the display. The</w:t>
      </w:r>
      <w:r w:rsidR="00486E0C">
        <w:rPr>
          <w:rFonts w:cs="Helvetica"/>
        </w:rPr>
        <w:t xml:space="preserve"> </w:t>
      </w:r>
      <w:r w:rsidRPr="00F80597">
        <w:rPr>
          <w:rFonts w:cs="Helvetica"/>
        </w:rPr>
        <w:t>entities are all different in terms of type and extent of containers; they</w:t>
      </w:r>
      <w:r w:rsidR="00486E0C">
        <w:rPr>
          <w:rFonts w:cs="Helvetica"/>
        </w:rPr>
        <w:t xml:space="preserve"> </w:t>
      </w:r>
      <w:r w:rsidRPr="00F80597">
        <w:rPr>
          <w:rFonts w:cs="Helvetica"/>
        </w:rPr>
        <w:t>consist of single photographs, single albums, boxes, or folders of photos,</w:t>
      </w:r>
      <w:r w:rsidR="00486E0C">
        <w:rPr>
          <w:rFonts w:cs="Helvetica"/>
        </w:rPr>
        <w:t xml:space="preserve"> </w:t>
      </w:r>
      <w:r w:rsidRPr="00F80597">
        <w:rPr>
          <w:rFonts w:cs="Helvetica"/>
        </w:rPr>
        <w:t>framed collections of photos, and groups of albums. EAD provides an ideal</w:t>
      </w:r>
      <w:r w:rsidR="00486E0C">
        <w:rPr>
          <w:rFonts w:cs="Helvetica"/>
        </w:rPr>
        <w:t xml:space="preserve"> </w:t>
      </w:r>
      <w:r w:rsidRPr="00F80597">
        <w:rPr>
          <w:rFonts w:cs="Helvetica"/>
        </w:rPr>
        <w:t xml:space="preserve">way to construct a finding aid for this </w:t>
      </w:r>
      <w:r w:rsidR="00C920C5" w:rsidRPr="00F80597">
        <w:rPr>
          <w:rFonts w:cs="Helvetica"/>
        </w:rPr>
        <w:t>hierarchically arranged</w:t>
      </w:r>
      <w:r w:rsidRPr="00F80597">
        <w:rPr>
          <w:rFonts w:cs="Helvetica"/>
        </w:rPr>
        <w:t xml:space="preserve"> collection.</w:t>
      </w:r>
    </w:p>
    <w:p w:rsidR="00E8300A" w:rsidRDefault="00E8300A" w:rsidP="00486E0C">
      <w:pPr>
        <w:widowControl w:val="0"/>
        <w:autoSpaceDE w:val="0"/>
        <w:autoSpaceDN w:val="0"/>
        <w:adjustRightInd w:val="0"/>
      </w:pPr>
    </w:p>
    <w:p w:rsidR="00046E62" w:rsidRDefault="00F80597" w:rsidP="00486E0C">
      <w:pPr>
        <w:widowControl w:val="0"/>
        <w:autoSpaceDE w:val="0"/>
        <w:autoSpaceDN w:val="0"/>
        <w:adjustRightInd w:val="0"/>
        <w:rPr>
          <w:rFonts w:cs="Helvetica"/>
        </w:rPr>
      </w:pPr>
      <w:r w:rsidRPr="00F80597">
        <w:rPr>
          <w:rFonts w:cs="Helvetica"/>
        </w:rPr>
        <w:t>We chose EAD because it is hierarchic</w:t>
      </w:r>
      <w:r w:rsidR="00486E0C">
        <w:rPr>
          <w:rFonts w:cs="Helvetica"/>
        </w:rPr>
        <w:t xml:space="preserve">al in nature and allows for the </w:t>
      </w:r>
      <w:r w:rsidRPr="00F80597">
        <w:rPr>
          <w:rFonts w:cs="Helvetica"/>
        </w:rPr>
        <w:t>description of a collection, subsets of the collection, and individual items</w:t>
      </w:r>
      <w:r w:rsidR="00486E0C">
        <w:rPr>
          <w:rFonts w:cs="Helvetica"/>
        </w:rPr>
        <w:t xml:space="preserve"> </w:t>
      </w:r>
      <w:r w:rsidRPr="00F80597">
        <w:rPr>
          <w:rFonts w:cs="Helvetica"/>
        </w:rPr>
        <w:t>in the collection, while maintaining the relationship that describes how</w:t>
      </w:r>
      <w:r w:rsidR="00486E0C">
        <w:rPr>
          <w:rFonts w:cs="Helvetica"/>
        </w:rPr>
        <w:t xml:space="preserve"> </w:t>
      </w:r>
      <w:r w:rsidRPr="00F80597">
        <w:rPr>
          <w:rFonts w:cs="Helvetica"/>
        </w:rPr>
        <w:t>they fit together. This allows us to maintain the provenance by keeping</w:t>
      </w:r>
      <w:r w:rsidR="00486E0C">
        <w:rPr>
          <w:rFonts w:cs="Helvetica"/>
        </w:rPr>
        <w:t xml:space="preserve"> </w:t>
      </w:r>
      <w:r w:rsidRPr="00F80597">
        <w:rPr>
          <w:rFonts w:cs="Helvetica"/>
        </w:rPr>
        <w:t>together the original holdings of individual collectors as single entities,</w:t>
      </w:r>
      <w:r w:rsidR="00486E0C">
        <w:rPr>
          <w:rFonts w:cs="Helvetica"/>
        </w:rPr>
        <w:t xml:space="preserve"> </w:t>
      </w:r>
      <w:r w:rsidRPr="00F80597">
        <w:rPr>
          <w:rFonts w:cs="Helvetica"/>
        </w:rPr>
        <w:t>and also to describe the groupings and individual items in each collection.</w:t>
      </w:r>
    </w:p>
    <w:p w:rsidR="00E8300A" w:rsidRDefault="00E8300A" w:rsidP="00486E0C">
      <w:pPr>
        <w:widowControl w:val="0"/>
        <w:autoSpaceDE w:val="0"/>
        <w:autoSpaceDN w:val="0"/>
        <w:adjustRightInd w:val="0"/>
        <w:rPr>
          <w:rFonts w:cs="Helvetica"/>
        </w:rPr>
      </w:pPr>
    </w:p>
    <w:p w:rsidR="00923A83" w:rsidRPr="00486E0C" w:rsidDel="00923A83" w:rsidRDefault="00F80597" w:rsidP="00923A83">
      <w:pPr>
        <w:widowControl w:val="0"/>
        <w:autoSpaceDE w:val="0"/>
        <w:autoSpaceDN w:val="0"/>
        <w:adjustRightInd w:val="0"/>
        <w:rPr>
          <w:rFonts w:cs="Helvetica"/>
        </w:rPr>
      </w:pPr>
      <w:r w:rsidRPr="00F80597">
        <w:rPr>
          <w:rFonts w:cs="Helvetica"/>
        </w:rPr>
        <w:t>This project illuminated difficulties</w:t>
      </w:r>
      <w:r w:rsidR="00486E0C">
        <w:rPr>
          <w:rFonts w:cs="Helvetica"/>
        </w:rPr>
        <w:t xml:space="preserve"> of providing item level access </w:t>
      </w:r>
      <w:r w:rsidRPr="00F80597">
        <w:rPr>
          <w:rFonts w:cs="Helvetica"/>
        </w:rPr>
        <w:t>within a very large finding aid. Subject heading assignment impacted search</w:t>
      </w:r>
      <w:r w:rsidR="00486E0C">
        <w:rPr>
          <w:rFonts w:cs="Helvetica"/>
        </w:rPr>
        <w:t xml:space="preserve"> </w:t>
      </w:r>
      <w:r w:rsidRPr="00F80597">
        <w:rPr>
          <w:rFonts w:cs="Helvetica"/>
        </w:rPr>
        <w:t>results at the item level, and the size of the document itself made</w:t>
      </w:r>
      <w:r w:rsidR="00486E0C">
        <w:rPr>
          <w:rFonts w:cs="Helvetica"/>
        </w:rPr>
        <w:t xml:space="preserve"> </w:t>
      </w:r>
      <w:r w:rsidRPr="00F80597">
        <w:rPr>
          <w:rFonts w:cs="Helvetica"/>
        </w:rPr>
        <w:t>navigation difficult for end users. This implementation also raised issues</w:t>
      </w:r>
      <w:r w:rsidR="00486E0C">
        <w:rPr>
          <w:rFonts w:cs="Helvetica"/>
        </w:rPr>
        <w:t xml:space="preserve"> </w:t>
      </w:r>
      <w:r w:rsidRPr="00F80597">
        <w:rPr>
          <w:rFonts w:cs="Helvetica"/>
        </w:rPr>
        <w:t>regarding the update of controlled vocabularies and use of single source</w:t>
      </w:r>
      <w:r w:rsidR="00486E0C">
        <w:rPr>
          <w:rFonts w:cs="Helvetica"/>
        </w:rPr>
        <w:t xml:space="preserve"> </w:t>
      </w:r>
      <w:r w:rsidRPr="00F80597">
        <w:rPr>
          <w:rFonts w:cs="Helvetica"/>
        </w:rPr>
        <w:t xml:space="preserve">cataloging to generate derivatives in other metadata formats. </w:t>
      </w:r>
    </w:p>
    <w:p w:rsidR="0056454F" w:rsidRDefault="0056454F" w:rsidP="00923A83">
      <w:pPr>
        <w:pStyle w:val="Heading1"/>
      </w:pPr>
      <w:r>
        <w:t>Technical Architecture</w:t>
      </w:r>
    </w:p>
    <w:p w:rsidR="00A141D8" w:rsidRDefault="00A141D8" w:rsidP="00723879"/>
    <w:p w:rsidR="00332A00" w:rsidRDefault="004C5557" w:rsidP="00723879">
      <w:r>
        <w:t xml:space="preserve">Our strategy for repository development </w:t>
      </w:r>
      <w:r w:rsidR="009063D4">
        <w:t>has been</w:t>
      </w:r>
      <w:r>
        <w:t xml:space="preserve"> to use the requirements of specific projects to inform content and service model design, do our</w:t>
      </w:r>
      <w:r w:rsidR="009063D4">
        <w:t xml:space="preserve"> best to abstract those designs</w:t>
      </w:r>
      <w:r w:rsidR="00D91544">
        <w:t xml:space="preserve"> to maximize reuse</w:t>
      </w:r>
      <w:r w:rsidR="009063D4">
        <w:t xml:space="preserve">, </w:t>
      </w:r>
      <w:r>
        <w:t xml:space="preserve">and then refine those abstractions as needed to accommodate new projects.  </w:t>
      </w:r>
      <w:r w:rsidR="00FB5607">
        <w:t xml:space="preserve">Winterton </w:t>
      </w:r>
      <w:r w:rsidR="000925FA">
        <w:t>yielded</w:t>
      </w:r>
      <w:r w:rsidR="00FB5607">
        <w:t xml:space="preserve"> conten</w:t>
      </w:r>
      <w:r w:rsidR="00E20ABF">
        <w:t>t models and service stacks for</w:t>
      </w:r>
      <w:r w:rsidR="00FB5607">
        <w:t xml:space="preserve"> large scale EAD encoded finding aids, hi-resolution images, virtual image crops, and component level discovery. </w:t>
      </w:r>
      <w:r w:rsidR="0078737E">
        <w:t xml:space="preserve"> </w:t>
      </w:r>
      <w:r w:rsidR="006B1A5E">
        <w:t xml:space="preserve">These </w:t>
      </w:r>
      <w:r w:rsidR="0078737E">
        <w:t>s</w:t>
      </w:r>
      <w:r w:rsidR="00355002">
        <w:t xml:space="preserve">ervice methods </w:t>
      </w:r>
      <w:r w:rsidR="003745A3">
        <w:t>expose</w:t>
      </w:r>
      <w:r w:rsidR="00367AC8">
        <w:t xml:space="preserve"> specific content</w:t>
      </w:r>
      <w:r w:rsidR="00355002">
        <w:t xml:space="preserve"> </w:t>
      </w:r>
      <w:r w:rsidR="00367AC8">
        <w:t>through</w:t>
      </w:r>
      <w:r w:rsidR="00355002">
        <w:t xml:space="preserve"> Fedora disseminators.</w:t>
      </w:r>
    </w:p>
    <w:p w:rsidR="00D40867" w:rsidRDefault="00332A00" w:rsidP="00332A00">
      <w:pPr>
        <w:pStyle w:val="Heading2"/>
      </w:pPr>
      <w:bookmarkStart w:id="3" w:name="_Toc95493526"/>
      <w:r>
        <w:t>EAD Object Model</w:t>
      </w:r>
      <w:bookmarkEnd w:id="3"/>
    </w:p>
    <w:p w:rsidR="00856B00" w:rsidRDefault="00856B00" w:rsidP="00856B00">
      <w:r>
        <w:t xml:space="preserve">With </w:t>
      </w:r>
      <w:r w:rsidR="00CE2AF9">
        <w:t>W</w:t>
      </w:r>
      <w:r w:rsidR="00382EB7">
        <w:t>i</w:t>
      </w:r>
      <w:r w:rsidR="00CE2AF9">
        <w:t>nterton</w:t>
      </w:r>
      <w:r w:rsidR="00810E6A">
        <w:t xml:space="preserve"> </w:t>
      </w:r>
      <w:r w:rsidR="006976F1">
        <w:t xml:space="preserve">EAD </w:t>
      </w:r>
      <w:r w:rsidR="00810E6A">
        <w:t>containing</w:t>
      </w:r>
      <w:r w:rsidR="003309E8">
        <w:t xml:space="preserve"> around 10,000 components</w:t>
      </w:r>
      <w:r>
        <w:t>,</w:t>
      </w:r>
      <w:r w:rsidR="003309E8">
        <w:t xml:space="preserve"> </w:t>
      </w:r>
      <w:r w:rsidR="00D40867">
        <w:t>content emphasis at the lowest levels</w:t>
      </w:r>
      <w:r>
        <w:t>,</w:t>
      </w:r>
      <w:r w:rsidR="00D40867">
        <w:t xml:space="preserve"> and descriptive emphasis at higher levels, the </w:t>
      </w:r>
      <w:r w:rsidR="00E725ED">
        <w:t>goal of</w:t>
      </w:r>
      <w:r w:rsidR="00D40867">
        <w:t xml:space="preserve"> responsive delivery </w:t>
      </w:r>
      <w:r w:rsidR="00E725ED">
        <w:t>for any component</w:t>
      </w:r>
      <w:r w:rsidR="00D40867">
        <w:t xml:space="preserve"> suggested the use of indexing retrieval softwa</w:t>
      </w:r>
      <w:r>
        <w:t>re</w:t>
      </w:r>
      <w:r w:rsidR="00D40867">
        <w:t>.</w:t>
      </w:r>
      <w:r>
        <w:t xml:space="preserve"> </w:t>
      </w:r>
      <w:r w:rsidR="00803258">
        <w:t>Our</w:t>
      </w:r>
      <w:r>
        <w:t xml:space="preserve"> </w:t>
      </w:r>
      <w:r w:rsidR="00CE3202">
        <w:t>implementation</w:t>
      </w:r>
      <w:r>
        <w:t xml:space="preserve"> </w:t>
      </w:r>
      <w:r w:rsidR="00D40867">
        <w:t>achieve</w:t>
      </w:r>
      <w:r>
        <w:t xml:space="preserve">s quick </w:t>
      </w:r>
      <w:r w:rsidR="00AB645B">
        <w:t xml:space="preserve">random </w:t>
      </w:r>
      <w:r>
        <w:t xml:space="preserve">access to any component, </w:t>
      </w:r>
      <w:r w:rsidR="00CE3202">
        <w:t>with</w:t>
      </w:r>
      <w:r>
        <w:t xml:space="preserve"> </w:t>
      </w:r>
      <w:r w:rsidR="00795A75">
        <w:t>lean</w:t>
      </w:r>
      <w:r w:rsidR="0059675A">
        <w:t xml:space="preserve"> </w:t>
      </w:r>
      <w:r w:rsidR="00D3732A">
        <w:t>reference to</w:t>
      </w:r>
      <w:r>
        <w:t xml:space="preserve"> </w:t>
      </w:r>
      <w:r w:rsidR="00D40867">
        <w:t>its ancestors and descendants</w:t>
      </w:r>
      <w:r>
        <w:t xml:space="preserve">. The </w:t>
      </w:r>
      <w:r w:rsidR="00D90632">
        <w:t>service</w:t>
      </w:r>
      <w:r w:rsidR="00A745C1">
        <w:t xml:space="preserve"> model</w:t>
      </w:r>
      <w:r>
        <w:t xml:space="preserve"> </w:t>
      </w:r>
      <w:r w:rsidR="001B349F">
        <w:t>also includes</w:t>
      </w:r>
      <w:r>
        <w:t xml:space="preserve"> metadata transformation for any component as</w:t>
      </w:r>
      <w:r w:rsidR="00D40867">
        <w:t xml:space="preserve"> full-page HTML, embedded-HTML, MODS, Dublin Core, and EAD</w:t>
      </w:r>
      <w:r w:rsidR="00193C47">
        <w:t xml:space="preserve"> fragment</w:t>
      </w:r>
      <w:r w:rsidR="00D40867">
        <w:t xml:space="preserve">. </w:t>
      </w:r>
      <w:bookmarkStart w:id="4" w:name="_Toc95493527"/>
    </w:p>
    <w:p w:rsidR="006C2F40" w:rsidRDefault="00332A00" w:rsidP="00856B00">
      <w:pPr>
        <w:pStyle w:val="Heading2"/>
      </w:pPr>
      <w:r>
        <w:t>Hi-resolution Image Model</w:t>
      </w:r>
      <w:bookmarkEnd w:id="4"/>
    </w:p>
    <w:p w:rsidR="007D7615" w:rsidRDefault="006C2F40" w:rsidP="007D7615">
      <w:r>
        <w:t xml:space="preserve">Winterton </w:t>
      </w:r>
      <w:r w:rsidR="000D0894">
        <w:t>includes over 7,</w:t>
      </w:r>
      <w:r w:rsidR="00177995">
        <w:t>6</w:t>
      </w:r>
      <w:r w:rsidR="000D0894">
        <w:t xml:space="preserve">00 </w:t>
      </w:r>
      <w:r w:rsidR="00261CDF">
        <w:t xml:space="preserve">digital images </w:t>
      </w:r>
      <w:r w:rsidR="00881300">
        <w:t xml:space="preserve">accessible </w:t>
      </w:r>
      <w:r>
        <w:t xml:space="preserve">at any resolution. Their dissemination takes many forms whether in </w:t>
      </w:r>
      <w:r w:rsidR="00233B20">
        <w:t xml:space="preserve">thumbnail </w:t>
      </w:r>
      <w:r w:rsidR="00BE35EC">
        <w:t>grids</w:t>
      </w:r>
      <w:r w:rsidR="00233B20">
        <w:t xml:space="preserve"> of complete albums, </w:t>
      </w:r>
      <w:r w:rsidR="00452F9F">
        <w:t>image previews in</w:t>
      </w:r>
      <w:r>
        <w:t xml:space="preserve"> search results, </w:t>
      </w:r>
      <w:r w:rsidR="00233B20">
        <w:t>screen size format</w:t>
      </w:r>
      <w:r>
        <w:t xml:space="preserve"> </w:t>
      </w:r>
      <w:r w:rsidR="00233B20">
        <w:t>in</w:t>
      </w:r>
      <w:r>
        <w:t xml:space="preserve"> web pages, </w:t>
      </w:r>
      <w:r w:rsidR="00C42CC7">
        <w:t xml:space="preserve">or dynamic zooming viewers. </w:t>
      </w:r>
      <w:r w:rsidR="00BF189B">
        <w:t xml:space="preserve">The content model includes source (tiff) and delivery (jp2) formats, MIX technical metadata on each, and Dublin </w:t>
      </w:r>
      <w:r w:rsidR="00E001C1">
        <w:t xml:space="preserve">Core </w:t>
      </w:r>
      <w:r w:rsidR="00BF189B">
        <w:t>and MODS transformation of their associated EAD components for description.</w:t>
      </w:r>
    </w:p>
    <w:p w:rsidR="00805732" w:rsidRDefault="00805732" w:rsidP="00805732">
      <w:pPr>
        <w:pStyle w:val="Heading2"/>
      </w:pPr>
      <w:r>
        <w:t>Hi-resolution Image Crop Model</w:t>
      </w:r>
    </w:p>
    <w:p w:rsidR="003D280A" w:rsidRDefault="003D280A" w:rsidP="007D7615">
      <w:r>
        <w:t xml:space="preserve">The Winterton collection includes many photographs that share an album page with other photographs. Each </w:t>
      </w:r>
      <w:r w:rsidR="00B05EBB">
        <w:t xml:space="preserve">individual </w:t>
      </w:r>
      <w:r>
        <w:t xml:space="preserve">page is photographed and represented in the repository by a single image object, having its own technical metadata, descriptive metadata, and boundary information for cropping out color bars and barcodes. </w:t>
      </w:r>
    </w:p>
    <w:p w:rsidR="003D280A" w:rsidRDefault="003D280A" w:rsidP="007D7615"/>
    <w:p w:rsidR="009E2CE4" w:rsidRDefault="003D280A" w:rsidP="007D7615">
      <w:r>
        <w:t xml:space="preserve">When pages contain multiple photographs, each </w:t>
      </w:r>
      <w:r w:rsidR="00B05EBB">
        <w:t xml:space="preserve">photograph is </w:t>
      </w:r>
      <w:r w:rsidR="00C920C5">
        <w:t>additionally represented</w:t>
      </w:r>
      <w:r>
        <w:t xml:space="preserve"> in the repository as </w:t>
      </w:r>
      <w:r w:rsidR="00B05EBB">
        <w:t>a lightweight ‘Crop” object</w:t>
      </w:r>
      <w:r>
        <w:t xml:space="preserve">. </w:t>
      </w:r>
      <w:r w:rsidR="006C2F40">
        <w:t xml:space="preserve">Crop objects </w:t>
      </w:r>
      <w:r>
        <w:t xml:space="preserve">internally </w:t>
      </w:r>
      <w:r w:rsidR="006C2F40">
        <w:t>reference</w:t>
      </w:r>
      <w:r w:rsidR="006F5186">
        <w:t xml:space="preserve"> the</w:t>
      </w:r>
      <w:r w:rsidR="00C766E5">
        <w:t>ir</w:t>
      </w:r>
      <w:r w:rsidR="006F5186">
        <w:t xml:space="preserve"> associated</w:t>
      </w:r>
      <w:r w:rsidR="006C2F40">
        <w:t xml:space="preserve"> image object for</w:t>
      </w:r>
      <w:r w:rsidR="00D35066">
        <w:t xml:space="preserve"> their</w:t>
      </w:r>
      <w:r w:rsidR="006C2F40">
        <w:t xml:space="preserve"> image content. </w:t>
      </w:r>
      <w:r w:rsidR="00513E7A">
        <w:t>Crops</w:t>
      </w:r>
      <w:r w:rsidR="006C2F40">
        <w:t xml:space="preserve"> expose all the same imaging methods </w:t>
      </w:r>
      <w:r w:rsidR="00B10028">
        <w:t>and so</w:t>
      </w:r>
      <w:r w:rsidR="006C2F40">
        <w:t xml:space="preserve"> behave the same as images</w:t>
      </w:r>
      <w:r w:rsidR="009E2CE4">
        <w:t>, b</w:t>
      </w:r>
      <w:r w:rsidR="006C2F40">
        <w:t xml:space="preserve">ut they provide their own crop boundaries and descriptive metadata. </w:t>
      </w:r>
      <w:r w:rsidR="003173A6">
        <w:t>And like</w:t>
      </w:r>
      <w:r w:rsidR="009E2CE4">
        <w:t xml:space="preserve"> all objects, they have their own identifiers and so are individually citable. </w:t>
      </w:r>
    </w:p>
    <w:p w:rsidR="00D327B9" w:rsidRDefault="00332A00" w:rsidP="00332A00">
      <w:pPr>
        <w:pStyle w:val="Heading2"/>
      </w:pPr>
      <w:r>
        <w:rPr>
          <w:i/>
        </w:rPr>
        <w:t>Searchable</w:t>
      </w:r>
      <w:r>
        <w:t xml:space="preserve"> </w:t>
      </w:r>
      <w:r w:rsidR="008F52E7">
        <w:t xml:space="preserve">Service </w:t>
      </w:r>
      <w:r>
        <w:t>Model</w:t>
      </w:r>
    </w:p>
    <w:p w:rsidR="00332A00" w:rsidRPr="001430B3" w:rsidRDefault="001430B3" w:rsidP="00D327B9">
      <w:r>
        <w:rPr>
          <w:i/>
        </w:rPr>
        <w:t>Searchable</w:t>
      </w:r>
      <w:r>
        <w:t xml:space="preserve"> is not an object class, but a service that </w:t>
      </w:r>
      <w:r w:rsidR="00B552A5">
        <w:t>any object can use to make itself searchable.</w:t>
      </w:r>
      <w:r w:rsidR="00491185">
        <w:t xml:space="preserve"> The cu</w:t>
      </w:r>
      <w:r w:rsidR="00FA7574">
        <w:t xml:space="preserve">rrent implementation uses Solr and </w:t>
      </w:r>
      <w:r w:rsidR="00C04C32">
        <w:t>supports full-tex</w:t>
      </w:r>
      <w:r w:rsidR="00FA7574">
        <w:t xml:space="preserve">t, fielded, and faceted searching. </w:t>
      </w:r>
      <w:r w:rsidR="00C04C32">
        <w:t xml:space="preserve"> The default </w:t>
      </w:r>
      <w:r w:rsidR="005D7E8C">
        <w:t>implementation</w:t>
      </w:r>
      <w:r w:rsidR="003C2E28">
        <w:t xml:space="preserve"> </w:t>
      </w:r>
      <w:r w:rsidR="008A72C4">
        <w:t xml:space="preserve">indexes </w:t>
      </w:r>
      <w:r w:rsidR="003C2E28">
        <w:t>MODS C</w:t>
      </w:r>
      <w:r w:rsidR="00C04C32">
        <w:t xml:space="preserve">ollection streams. </w:t>
      </w:r>
      <w:r w:rsidR="005C2904">
        <w:t xml:space="preserve"> Any object that can provide a MODS Collection stream </w:t>
      </w:r>
      <w:r w:rsidR="009F3912">
        <w:t xml:space="preserve">by </w:t>
      </w:r>
      <w:r w:rsidR="008A72C4">
        <w:t>itself or by proxy</w:t>
      </w:r>
      <w:r w:rsidR="005C2904">
        <w:t xml:space="preserve"> can expose this search functionality. </w:t>
      </w:r>
    </w:p>
    <w:p w:rsidR="00332A00" w:rsidRDefault="00332A00" w:rsidP="00332A00">
      <w:pPr>
        <w:pStyle w:val="Heading2"/>
      </w:pPr>
      <w:bookmarkStart w:id="5" w:name="_Toc95493536"/>
      <w:r>
        <w:t>Supporting Services</w:t>
      </w:r>
      <w:bookmarkEnd w:id="5"/>
    </w:p>
    <w:p w:rsidR="00A31F3C" w:rsidRDefault="00570EB0" w:rsidP="006C42CB">
      <w:r>
        <w:t xml:space="preserve">The formal access models expressed with Fedora disseminators sit at the top of service stacks that encapsulate the technical implementations of content requests. </w:t>
      </w:r>
      <w:r w:rsidR="006C42CB">
        <w:t xml:space="preserve"> We will describe these disseminators, the web services they invoke, and the underlying implementations for text and image extraction and processing. </w:t>
      </w:r>
    </w:p>
    <w:p w:rsidR="00024C8F" w:rsidRDefault="00603EA7" w:rsidP="00373BF1">
      <w:pPr>
        <w:pStyle w:val="Heading1"/>
      </w:pPr>
      <w:r>
        <w:t>General Applicability</w:t>
      </w:r>
    </w:p>
    <w:p w:rsidR="00024C8F" w:rsidRDefault="00024C8F" w:rsidP="00723879"/>
    <w:p w:rsidR="00282323" w:rsidRDefault="00783F6D" w:rsidP="00723879">
      <w:r>
        <w:t xml:space="preserve">We have used the same </w:t>
      </w:r>
      <w:r w:rsidR="00B444AD">
        <w:t xml:space="preserve">EAD </w:t>
      </w:r>
      <w:r>
        <w:t xml:space="preserve">service components </w:t>
      </w:r>
      <w:r w:rsidR="006C42CB">
        <w:t xml:space="preserve">on multiple collections </w:t>
      </w:r>
      <w:r w:rsidR="00AE210C">
        <w:t>as well as, with different query templates</w:t>
      </w:r>
      <w:r w:rsidR="00C920C5">
        <w:t>, for</w:t>
      </w:r>
      <w:r w:rsidR="00AE210C">
        <w:t xml:space="preserve"> TEI dissemination</w:t>
      </w:r>
      <w:r>
        <w:t xml:space="preserve">. </w:t>
      </w:r>
      <w:r w:rsidR="00AE210C">
        <w:t xml:space="preserve"> The </w:t>
      </w:r>
      <w:r w:rsidR="00E556AC">
        <w:t xml:space="preserve">Image model </w:t>
      </w:r>
      <w:r w:rsidR="00AE210C">
        <w:t xml:space="preserve">is in use with multiple EAD collections, </w:t>
      </w:r>
      <w:r w:rsidR="00E556AC">
        <w:t>scanned books</w:t>
      </w:r>
      <w:r w:rsidR="00AE210C">
        <w:t>, and various</w:t>
      </w:r>
      <w:r w:rsidR="00E556AC">
        <w:t xml:space="preserve"> ad-hoc scanning requests. </w:t>
      </w:r>
    </w:p>
    <w:p w:rsidR="00DF1D6A" w:rsidRDefault="00DF1D6A" w:rsidP="00723879"/>
    <w:sectPr w:rsidR="00DF1D6A" w:rsidSect="00DF1D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202FA"/>
    <w:rsid w:val="00006E38"/>
    <w:rsid w:val="000202FA"/>
    <w:rsid w:val="00024C8F"/>
    <w:rsid w:val="000254A3"/>
    <w:rsid w:val="00035249"/>
    <w:rsid w:val="00046E62"/>
    <w:rsid w:val="00055D1D"/>
    <w:rsid w:val="00066913"/>
    <w:rsid w:val="00074AAD"/>
    <w:rsid w:val="00081132"/>
    <w:rsid w:val="000925FA"/>
    <w:rsid w:val="000949F7"/>
    <w:rsid w:val="000A06FE"/>
    <w:rsid w:val="000C65BA"/>
    <w:rsid w:val="000D0894"/>
    <w:rsid w:val="000D564C"/>
    <w:rsid w:val="000D7B2A"/>
    <w:rsid w:val="000E0AE4"/>
    <w:rsid w:val="000E2C1C"/>
    <w:rsid w:val="000F7A8B"/>
    <w:rsid w:val="0010242F"/>
    <w:rsid w:val="001430B3"/>
    <w:rsid w:val="00143CBF"/>
    <w:rsid w:val="00150297"/>
    <w:rsid w:val="00150BAD"/>
    <w:rsid w:val="00152806"/>
    <w:rsid w:val="001606DE"/>
    <w:rsid w:val="00162B17"/>
    <w:rsid w:val="00170643"/>
    <w:rsid w:val="00177995"/>
    <w:rsid w:val="00193C47"/>
    <w:rsid w:val="001A196B"/>
    <w:rsid w:val="001B349F"/>
    <w:rsid w:val="001E0B2D"/>
    <w:rsid w:val="00233B20"/>
    <w:rsid w:val="00234130"/>
    <w:rsid w:val="002453E4"/>
    <w:rsid w:val="00254DC6"/>
    <w:rsid w:val="00261CDF"/>
    <w:rsid w:val="00273EE7"/>
    <w:rsid w:val="00277B2E"/>
    <w:rsid w:val="00282323"/>
    <w:rsid w:val="002D4FE2"/>
    <w:rsid w:val="002D6D25"/>
    <w:rsid w:val="002F74AC"/>
    <w:rsid w:val="00302DA3"/>
    <w:rsid w:val="003173A6"/>
    <w:rsid w:val="00325CA0"/>
    <w:rsid w:val="003309E8"/>
    <w:rsid w:val="00332A00"/>
    <w:rsid w:val="0034349E"/>
    <w:rsid w:val="00355002"/>
    <w:rsid w:val="00367AC8"/>
    <w:rsid w:val="00373BF1"/>
    <w:rsid w:val="003745A3"/>
    <w:rsid w:val="00382EB7"/>
    <w:rsid w:val="003B0E80"/>
    <w:rsid w:val="003B49F8"/>
    <w:rsid w:val="003B7482"/>
    <w:rsid w:val="003B760D"/>
    <w:rsid w:val="003C2E28"/>
    <w:rsid w:val="003D280A"/>
    <w:rsid w:val="003E7152"/>
    <w:rsid w:val="003F1BF4"/>
    <w:rsid w:val="003F3C24"/>
    <w:rsid w:val="003F710C"/>
    <w:rsid w:val="003F72BA"/>
    <w:rsid w:val="004239CA"/>
    <w:rsid w:val="004241D6"/>
    <w:rsid w:val="0043297C"/>
    <w:rsid w:val="00433E44"/>
    <w:rsid w:val="00452F9F"/>
    <w:rsid w:val="00473E63"/>
    <w:rsid w:val="00484527"/>
    <w:rsid w:val="00486BF8"/>
    <w:rsid w:val="00486E0C"/>
    <w:rsid w:val="00491185"/>
    <w:rsid w:val="00492C46"/>
    <w:rsid w:val="004B0D23"/>
    <w:rsid w:val="004B2689"/>
    <w:rsid w:val="004C32A4"/>
    <w:rsid w:val="004C32B9"/>
    <w:rsid w:val="004C5557"/>
    <w:rsid w:val="004E5DA7"/>
    <w:rsid w:val="00501634"/>
    <w:rsid w:val="00513E7A"/>
    <w:rsid w:val="00523A12"/>
    <w:rsid w:val="00530112"/>
    <w:rsid w:val="005415EC"/>
    <w:rsid w:val="0056454F"/>
    <w:rsid w:val="00570EB0"/>
    <w:rsid w:val="0059213E"/>
    <w:rsid w:val="0059675A"/>
    <w:rsid w:val="005B3E51"/>
    <w:rsid w:val="005C2904"/>
    <w:rsid w:val="005C4C2F"/>
    <w:rsid w:val="005D7E8C"/>
    <w:rsid w:val="005F491F"/>
    <w:rsid w:val="00603EA7"/>
    <w:rsid w:val="0062183D"/>
    <w:rsid w:val="00652AB7"/>
    <w:rsid w:val="0067108F"/>
    <w:rsid w:val="0067128D"/>
    <w:rsid w:val="00673AB8"/>
    <w:rsid w:val="00673F51"/>
    <w:rsid w:val="0067786C"/>
    <w:rsid w:val="00690A2B"/>
    <w:rsid w:val="00690C40"/>
    <w:rsid w:val="006976F1"/>
    <w:rsid w:val="006A23BF"/>
    <w:rsid w:val="006A471F"/>
    <w:rsid w:val="006B1A5E"/>
    <w:rsid w:val="006C011E"/>
    <w:rsid w:val="006C2F40"/>
    <w:rsid w:val="006C42CB"/>
    <w:rsid w:val="006D2598"/>
    <w:rsid w:val="006F142F"/>
    <w:rsid w:val="006F5186"/>
    <w:rsid w:val="00723879"/>
    <w:rsid w:val="007368DA"/>
    <w:rsid w:val="0073700F"/>
    <w:rsid w:val="00766BA6"/>
    <w:rsid w:val="00781D08"/>
    <w:rsid w:val="0078356A"/>
    <w:rsid w:val="00783F6D"/>
    <w:rsid w:val="0078737E"/>
    <w:rsid w:val="00795A75"/>
    <w:rsid w:val="007B2ECB"/>
    <w:rsid w:val="007D7615"/>
    <w:rsid w:val="007E1F0C"/>
    <w:rsid w:val="00803258"/>
    <w:rsid w:val="00805732"/>
    <w:rsid w:val="00810E6A"/>
    <w:rsid w:val="00812D98"/>
    <w:rsid w:val="00823EFD"/>
    <w:rsid w:val="00831C55"/>
    <w:rsid w:val="00844667"/>
    <w:rsid w:val="00856B00"/>
    <w:rsid w:val="00870693"/>
    <w:rsid w:val="00874F9E"/>
    <w:rsid w:val="00875097"/>
    <w:rsid w:val="00881300"/>
    <w:rsid w:val="008933C3"/>
    <w:rsid w:val="008A72C4"/>
    <w:rsid w:val="008B7EA3"/>
    <w:rsid w:val="008D0364"/>
    <w:rsid w:val="008E7064"/>
    <w:rsid w:val="008F52E7"/>
    <w:rsid w:val="009063D4"/>
    <w:rsid w:val="0091742B"/>
    <w:rsid w:val="00917E17"/>
    <w:rsid w:val="009202DE"/>
    <w:rsid w:val="00923A83"/>
    <w:rsid w:val="009257BB"/>
    <w:rsid w:val="00962562"/>
    <w:rsid w:val="00981537"/>
    <w:rsid w:val="009A769D"/>
    <w:rsid w:val="009B7825"/>
    <w:rsid w:val="009B7872"/>
    <w:rsid w:val="009C0E6D"/>
    <w:rsid w:val="009D2901"/>
    <w:rsid w:val="009E2CE4"/>
    <w:rsid w:val="009E5742"/>
    <w:rsid w:val="009E5C95"/>
    <w:rsid w:val="009F0ADF"/>
    <w:rsid w:val="009F3912"/>
    <w:rsid w:val="00A107F5"/>
    <w:rsid w:val="00A128F8"/>
    <w:rsid w:val="00A141D8"/>
    <w:rsid w:val="00A22C4C"/>
    <w:rsid w:val="00A31F3C"/>
    <w:rsid w:val="00A66B15"/>
    <w:rsid w:val="00A745C1"/>
    <w:rsid w:val="00A9101E"/>
    <w:rsid w:val="00AA0A4D"/>
    <w:rsid w:val="00AA220D"/>
    <w:rsid w:val="00AA6674"/>
    <w:rsid w:val="00AA6A82"/>
    <w:rsid w:val="00AB645B"/>
    <w:rsid w:val="00AC3FBB"/>
    <w:rsid w:val="00AE210C"/>
    <w:rsid w:val="00AE2283"/>
    <w:rsid w:val="00AF1193"/>
    <w:rsid w:val="00B05EBB"/>
    <w:rsid w:val="00B10028"/>
    <w:rsid w:val="00B1664E"/>
    <w:rsid w:val="00B20D7C"/>
    <w:rsid w:val="00B33DB1"/>
    <w:rsid w:val="00B40D59"/>
    <w:rsid w:val="00B444AD"/>
    <w:rsid w:val="00B454C0"/>
    <w:rsid w:val="00B552A5"/>
    <w:rsid w:val="00B668BD"/>
    <w:rsid w:val="00B91BF9"/>
    <w:rsid w:val="00BA1393"/>
    <w:rsid w:val="00BB2F09"/>
    <w:rsid w:val="00BB4B62"/>
    <w:rsid w:val="00BC23C0"/>
    <w:rsid w:val="00BE35EC"/>
    <w:rsid w:val="00BF189B"/>
    <w:rsid w:val="00C04C32"/>
    <w:rsid w:val="00C078A0"/>
    <w:rsid w:val="00C273ED"/>
    <w:rsid w:val="00C31557"/>
    <w:rsid w:val="00C41DC1"/>
    <w:rsid w:val="00C42CC7"/>
    <w:rsid w:val="00C6264F"/>
    <w:rsid w:val="00C6276D"/>
    <w:rsid w:val="00C66D08"/>
    <w:rsid w:val="00C766E5"/>
    <w:rsid w:val="00C920C5"/>
    <w:rsid w:val="00CB2D2E"/>
    <w:rsid w:val="00CD6A3E"/>
    <w:rsid w:val="00CE2AF9"/>
    <w:rsid w:val="00CE3202"/>
    <w:rsid w:val="00CF0297"/>
    <w:rsid w:val="00CF23AF"/>
    <w:rsid w:val="00CF447F"/>
    <w:rsid w:val="00D14381"/>
    <w:rsid w:val="00D21491"/>
    <w:rsid w:val="00D304C2"/>
    <w:rsid w:val="00D327B9"/>
    <w:rsid w:val="00D35066"/>
    <w:rsid w:val="00D3732A"/>
    <w:rsid w:val="00D40867"/>
    <w:rsid w:val="00D425EA"/>
    <w:rsid w:val="00D47474"/>
    <w:rsid w:val="00D56536"/>
    <w:rsid w:val="00D63C85"/>
    <w:rsid w:val="00D66372"/>
    <w:rsid w:val="00D74DD4"/>
    <w:rsid w:val="00D90632"/>
    <w:rsid w:val="00D91544"/>
    <w:rsid w:val="00DA3B79"/>
    <w:rsid w:val="00DB5303"/>
    <w:rsid w:val="00DD0E94"/>
    <w:rsid w:val="00DE3FD3"/>
    <w:rsid w:val="00DF1D6A"/>
    <w:rsid w:val="00E001C1"/>
    <w:rsid w:val="00E100DC"/>
    <w:rsid w:val="00E177B9"/>
    <w:rsid w:val="00E20ABF"/>
    <w:rsid w:val="00E3754D"/>
    <w:rsid w:val="00E457B5"/>
    <w:rsid w:val="00E51188"/>
    <w:rsid w:val="00E556AC"/>
    <w:rsid w:val="00E57C1D"/>
    <w:rsid w:val="00E636B8"/>
    <w:rsid w:val="00E66EA2"/>
    <w:rsid w:val="00E725ED"/>
    <w:rsid w:val="00E8300A"/>
    <w:rsid w:val="00E93D40"/>
    <w:rsid w:val="00EB0191"/>
    <w:rsid w:val="00EB638A"/>
    <w:rsid w:val="00ED44AD"/>
    <w:rsid w:val="00F44B8F"/>
    <w:rsid w:val="00F57863"/>
    <w:rsid w:val="00F60407"/>
    <w:rsid w:val="00F80597"/>
    <w:rsid w:val="00F960E6"/>
    <w:rsid w:val="00FA7574"/>
    <w:rsid w:val="00FB5607"/>
    <w:rsid w:val="00FC0C16"/>
    <w:rsid w:val="00FC455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FA"/>
  </w:style>
  <w:style w:type="paragraph" w:styleId="Heading1">
    <w:name w:val="heading 1"/>
    <w:basedOn w:val="Normal"/>
    <w:next w:val="Normal"/>
    <w:link w:val="Heading1Char"/>
    <w:qFormat/>
    <w:rsid w:val="005301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0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202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53011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74F9E"/>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874F9E"/>
    <w:pPr>
      <w:spacing w:before="120"/>
    </w:pPr>
    <w:rPr>
      <w:b/>
    </w:rPr>
  </w:style>
  <w:style w:type="paragraph" w:styleId="TOC2">
    <w:name w:val="toc 2"/>
    <w:basedOn w:val="Normal"/>
    <w:next w:val="Normal"/>
    <w:autoRedefine/>
    <w:uiPriority w:val="39"/>
    <w:semiHidden/>
    <w:unhideWhenUsed/>
    <w:rsid w:val="00874F9E"/>
    <w:pPr>
      <w:ind w:left="240"/>
    </w:pPr>
    <w:rPr>
      <w:b/>
      <w:sz w:val="22"/>
      <w:szCs w:val="22"/>
    </w:rPr>
  </w:style>
  <w:style w:type="paragraph" w:styleId="TOC3">
    <w:name w:val="toc 3"/>
    <w:basedOn w:val="Normal"/>
    <w:next w:val="Normal"/>
    <w:autoRedefine/>
    <w:uiPriority w:val="39"/>
    <w:semiHidden/>
    <w:unhideWhenUsed/>
    <w:rsid w:val="00874F9E"/>
    <w:pPr>
      <w:ind w:left="480"/>
    </w:pPr>
    <w:rPr>
      <w:sz w:val="22"/>
      <w:szCs w:val="22"/>
    </w:rPr>
  </w:style>
  <w:style w:type="paragraph" w:styleId="TOC4">
    <w:name w:val="toc 4"/>
    <w:basedOn w:val="Normal"/>
    <w:next w:val="Normal"/>
    <w:autoRedefine/>
    <w:uiPriority w:val="39"/>
    <w:semiHidden/>
    <w:unhideWhenUsed/>
    <w:rsid w:val="00874F9E"/>
    <w:pPr>
      <w:ind w:left="720"/>
    </w:pPr>
    <w:rPr>
      <w:sz w:val="20"/>
      <w:szCs w:val="20"/>
    </w:rPr>
  </w:style>
  <w:style w:type="paragraph" w:styleId="TOC5">
    <w:name w:val="toc 5"/>
    <w:basedOn w:val="Normal"/>
    <w:next w:val="Normal"/>
    <w:autoRedefine/>
    <w:uiPriority w:val="39"/>
    <w:semiHidden/>
    <w:unhideWhenUsed/>
    <w:rsid w:val="00874F9E"/>
    <w:pPr>
      <w:ind w:left="960"/>
    </w:pPr>
    <w:rPr>
      <w:sz w:val="20"/>
      <w:szCs w:val="20"/>
    </w:rPr>
  </w:style>
  <w:style w:type="paragraph" w:styleId="TOC6">
    <w:name w:val="toc 6"/>
    <w:basedOn w:val="Normal"/>
    <w:next w:val="Normal"/>
    <w:autoRedefine/>
    <w:uiPriority w:val="39"/>
    <w:semiHidden/>
    <w:unhideWhenUsed/>
    <w:rsid w:val="00874F9E"/>
    <w:pPr>
      <w:ind w:left="1200"/>
    </w:pPr>
    <w:rPr>
      <w:sz w:val="20"/>
      <w:szCs w:val="20"/>
    </w:rPr>
  </w:style>
  <w:style w:type="paragraph" w:styleId="TOC7">
    <w:name w:val="toc 7"/>
    <w:basedOn w:val="Normal"/>
    <w:next w:val="Normal"/>
    <w:autoRedefine/>
    <w:uiPriority w:val="39"/>
    <w:semiHidden/>
    <w:unhideWhenUsed/>
    <w:rsid w:val="00874F9E"/>
    <w:pPr>
      <w:ind w:left="1440"/>
    </w:pPr>
    <w:rPr>
      <w:sz w:val="20"/>
      <w:szCs w:val="20"/>
    </w:rPr>
  </w:style>
  <w:style w:type="paragraph" w:styleId="TOC8">
    <w:name w:val="toc 8"/>
    <w:basedOn w:val="Normal"/>
    <w:next w:val="Normal"/>
    <w:autoRedefine/>
    <w:uiPriority w:val="39"/>
    <w:semiHidden/>
    <w:unhideWhenUsed/>
    <w:rsid w:val="00874F9E"/>
    <w:pPr>
      <w:ind w:left="1680"/>
    </w:pPr>
    <w:rPr>
      <w:sz w:val="20"/>
      <w:szCs w:val="20"/>
    </w:rPr>
  </w:style>
  <w:style w:type="paragraph" w:styleId="TOC9">
    <w:name w:val="toc 9"/>
    <w:basedOn w:val="Normal"/>
    <w:next w:val="Normal"/>
    <w:autoRedefine/>
    <w:uiPriority w:val="39"/>
    <w:semiHidden/>
    <w:unhideWhenUsed/>
    <w:rsid w:val="00874F9E"/>
    <w:pPr>
      <w:ind w:left="1920"/>
    </w:pPr>
    <w:rPr>
      <w:sz w:val="20"/>
      <w:szCs w:val="20"/>
    </w:rPr>
  </w:style>
  <w:style w:type="paragraph" w:styleId="BalloonText">
    <w:name w:val="Balloon Text"/>
    <w:basedOn w:val="Normal"/>
    <w:link w:val="BalloonTextChar"/>
    <w:uiPriority w:val="99"/>
    <w:semiHidden/>
    <w:unhideWhenUsed/>
    <w:rsid w:val="00177995"/>
    <w:rPr>
      <w:rFonts w:ascii="Lucida Grande" w:hAnsi="Lucida Grande"/>
      <w:sz w:val="18"/>
      <w:szCs w:val="18"/>
    </w:rPr>
  </w:style>
  <w:style w:type="character" w:customStyle="1" w:styleId="BalloonTextChar">
    <w:name w:val="Balloon Text Char"/>
    <w:basedOn w:val="DefaultParagraphFont"/>
    <w:link w:val="BalloonText"/>
    <w:uiPriority w:val="99"/>
    <w:semiHidden/>
    <w:rsid w:val="00177995"/>
    <w:rPr>
      <w:rFonts w:ascii="Lucida Grande" w:hAnsi="Lucida Grande"/>
      <w:sz w:val="18"/>
      <w:szCs w:val="18"/>
    </w:rPr>
  </w:style>
  <w:style w:type="character" w:styleId="CommentReference">
    <w:name w:val="annotation reference"/>
    <w:basedOn w:val="DefaultParagraphFont"/>
    <w:uiPriority w:val="99"/>
    <w:semiHidden/>
    <w:unhideWhenUsed/>
    <w:rsid w:val="009C0E6D"/>
    <w:rPr>
      <w:sz w:val="18"/>
      <w:szCs w:val="18"/>
    </w:rPr>
  </w:style>
  <w:style w:type="paragraph" w:styleId="CommentText">
    <w:name w:val="annotation text"/>
    <w:basedOn w:val="Normal"/>
    <w:link w:val="CommentTextChar"/>
    <w:uiPriority w:val="99"/>
    <w:semiHidden/>
    <w:unhideWhenUsed/>
    <w:rsid w:val="009C0E6D"/>
  </w:style>
  <w:style w:type="character" w:customStyle="1" w:styleId="CommentTextChar">
    <w:name w:val="Comment Text Char"/>
    <w:basedOn w:val="DefaultParagraphFont"/>
    <w:link w:val="CommentText"/>
    <w:uiPriority w:val="99"/>
    <w:semiHidden/>
    <w:rsid w:val="009C0E6D"/>
  </w:style>
  <w:style w:type="paragraph" w:styleId="CommentSubject">
    <w:name w:val="annotation subject"/>
    <w:basedOn w:val="CommentText"/>
    <w:next w:val="CommentText"/>
    <w:link w:val="CommentSubjectChar"/>
    <w:uiPriority w:val="99"/>
    <w:semiHidden/>
    <w:unhideWhenUsed/>
    <w:rsid w:val="009C0E6D"/>
    <w:rPr>
      <w:b/>
      <w:bCs/>
      <w:sz w:val="20"/>
      <w:szCs w:val="20"/>
    </w:rPr>
  </w:style>
  <w:style w:type="character" w:customStyle="1" w:styleId="CommentSubjectChar">
    <w:name w:val="Comment Subject Char"/>
    <w:basedOn w:val="CommentTextChar"/>
    <w:link w:val="CommentSubject"/>
    <w:uiPriority w:val="99"/>
    <w:semiHidden/>
    <w:rsid w:val="009C0E6D"/>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7158</Characters>
  <Application>Microsoft Macintosh Word</Application>
  <DocSecurity>0</DocSecurity>
  <Lines>59</Lines>
  <Paragraphs>14</Paragraphs>
  <ScaleCrop>false</ScaleCrop>
  <Company>Northwestern University</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Parod</dc:creator>
  <cp:keywords/>
  <cp:lastModifiedBy>Claire Stewart</cp:lastModifiedBy>
  <cp:revision>3</cp:revision>
  <cp:lastPrinted>2009-02-20T18:37:00Z</cp:lastPrinted>
  <dcterms:created xsi:type="dcterms:W3CDTF">2009-02-20T22:50:00Z</dcterms:created>
  <dcterms:modified xsi:type="dcterms:W3CDTF">2009-02-20T22:55:00Z</dcterms:modified>
</cp:coreProperties>
</file>